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266" w:rsidRPr="00A52D29"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rPr>
          <w:rFonts w:ascii="Georgia" w:hAnsi="Georgia" w:cs="Arial"/>
          <w:b/>
          <w:color w:val="1F497D"/>
          <w:u w:val="single"/>
        </w:rPr>
      </w:pPr>
      <w:bookmarkStart w:id="0" w:name="_GoBack"/>
      <w:bookmarkEnd w:id="0"/>
    </w:p>
    <w:p w:rsidR="00234266" w:rsidRPr="00453D89"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FF0000"/>
          <w:u w:val="single"/>
        </w:rPr>
      </w:pPr>
    </w:p>
    <w:p w:rsidR="00234266" w:rsidRPr="005D6DE8"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Bookman Old Style" w:hAnsi="Bookman Old Style" w:cs="Arial"/>
          <w:b/>
          <w:sz w:val="72"/>
          <w:szCs w:val="72"/>
          <w:u w:val="single"/>
        </w:rPr>
      </w:pPr>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Copperplate Gothic Bold" w:hAnsi="Copperplate Gothic Bold" w:cs="Arial"/>
          <w:b/>
          <w:i/>
          <w:sz w:val="72"/>
          <w:szCs w:val="72"/>
          <w:u w:val="single"/>
        </w:rPr>
      </w:pPr>
      <w:r w:rsidRPr="009E776E">
        <w:rPr>
          <w:rFonts w:ascii="Copperplate Gothic Bold" w:hAnsi="Copperplate Gothic Bold" w:cs="Arial"/>
          <w:b/>
          <w:i/>
          <w:sz w:val="72"/>
          <w:szCs w:val="72"/>
          <w:u w:val="single"/>
        </w:rPr>
        <w:t xml:space="preserve">INFORME ANUAL </w:t>
      </w:r>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Copperplate Gothic Bold" w:hAnsi="Copperplate Gothic Bold" w:cs="Arial"/>
          <w:b/>
          <w:i/>
          <w:sz w:val="72"/>
          <w:szCs w:val="72"/>
          <w:u w:val="single"/>
        </w:rPr>
      </w:pPr>
      <w:r w:rsidRPr="009E776E">
        <w:rPr>
          <w:rFonts w:ascii="Copperplate Gothic Bold" w:hAnsi="Copperplate Gothic Bold" w:cs="Arial"/>
          <w:b/>
          <w:i/>
          <w:sz w:val="72"/>
          <w:szCs w:val="72"/>
          <w:u w:val="single"/>
        </w:rPr>
        <w:t>-201</w:t>
      </w:r>
      <w:r w:rsidR="00A76913" w:rsidRPr="009E776E">
        <w:rPr>
          <w:rFonts w:ascii="Copperplate Gothic Bold" w:hAnsi="Copperplate Gothic Bold" w:cs="Arial"/>
          <w:b/>
          <w:i/>
          <w:sz w:val="72"/>
          <w:szCs w:val="72"/>
          <w:u w:val="single"/>
        </w:rPr>
        <w:t>5</w:t>
      </w:r>
      <w:r w:rsidRPr="009E776E">
        <w:rPr>
          <w:rFonts w:ascii="Copperplate Gothic Bold" w:hAnsi="Copperplate Gothic Bold" w:cs="Arial"/>
          <w:b/>
          <w:i/>
          <w:sz w:val="72"/>
          <w:szCs w:val="72"/>
          <w:u w:val="single"/>
        </w:rPr>
        <w:t>-</w:t>
      </w:r>
    </w:p>
    <w:p w:rsidR="00234266" w:rsidRPr="00592B37"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Book Antiqua" w:hAnsi="Book Antiqua" w:cs="Arial"/>
          <w:b/>
          <w:color w:val="1F497D"/>
          <w:sz w:val="72"/>
          <w:szCs w:val="72"/>
          <w:u w:val="single"/>
        </w:rPr>
      </w:pPr>
    </w:p>
    <w:p w:rsidR="00234266" w:rsidRPr="00592B37"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1F497D"/>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826622"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rPr>
      </w:pPr>
      <w:r>
        <w:rPr>
          <w:rFonts w:ascii="Baskerville Old Face" w:hAnsi="Baskerville Old Face" w:cs="Arial"/>
          <w:b/>
          <w:noProof/>
          <w:color w:val="1F497D"/>
          <w:sz w:val="72"/>
          <w:szCs w:val="72"/>
          <w:lang w:val="es-AR" w:eastAsia="es-AR"/>
        </w:rPr>
        <w:drawing>
          <wp:inline distT="0" distB="0" distL="0" distR="0">
            <wp:extent cx="1920240" cy="1828800"/>
            <wp:effectExtent l="0" t="0" r="3810" b="0"/>
            <wp:docPr id="22" name="Imagen 2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234266"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000000" w:themeColor="text1"/>
          <w:u w:val="single"/>
        </w:rPr>
      </w:pPr>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Impact" w:hAnsi="Impact" w:cs="Arial"/>
          <w:b/>
          <w:color w:val="000000" w:themeColor="text1"/>
          <w:sz w:val="52"/>
          <w:szCs w:val="52"/>
          <w:u w:val="single"/>
        </w:rPr>
      </w:pPr>
      <w:r w:rsidRPr="009E776E">
        <w:rPr>
          <w:rFonts w:ascii="Impact" w:hAnsi="Impact" w:cs="Arial"/>
          <w:b/>
          <w:color w:val="000000" w:themeColor="text1"/>
          <w:sz w:val="52"/>
          <w:szCs w:val="52"/>
          <w:u w:val="single"/>
        </w:rPr>
        <w:t xml:space="preserve">REDAM- REGISTRO DE DEUDORES ALIMENTARIOS EN MORA </w:t>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Impact" w:hAnsi="Impact" w:cs="Arial"/>
          <w:b/>
          <w:sz w:val="56"/>
          <w:szCs w:val="56"/>
          <w:u w:val="single"/>
        </w:rPr>
      </w:pPr>
      <w:r w:rsidRPr="009E776E">
        <w:rPr>
          <w:rFonts w:ascii="Impact" w:hAnsi="Impact" w:cs="Arial"/>
          <w:b/>
          <w:sz w:val="56"/>
          <w:szCs w:val="56"/>
          <w:u w:val="single"/>
        </w:rPr>
        <w:t>SECCION DEPOSITOS</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r w:rsidRPr="005D6DE8">
        <w:rPr>
          <w:rFonts w:ascii="Monotype Corsiva" w:hAnsi="Monotype Corsiva" w:cs="Arial"/>
          <w:b/>
          <w:i/>
          <w:sz w:val="52"/>
          <w:szCs w:val="52"/>
        </w:rPr>
        <w:t>Dra. Alicia Brizuela Cabral</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sz w:val="44"/>
          <w:szCs w:val="44"/>
        </w:rPr>
      </w:pPr>
      <w:r w:rsidRPr="005D6DE8">
        <w:rPr>
          <w:rFonts w:ascii="Georgia" w:hAnsi="Georgia" w:cs="Arial"/>
          <w:sz w:val="44"/>
          <w:szCs w:val="44"/>
        </w:rPr>
        <w:t>Directora</w:t>
      </w:r>
    </w:p>
    <w:p w:rsidR="00234266" w:rsidRPr="005D6DE8"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sz w:val="40"/>
          <w:szCs w:val="40"/>
        </w:rPr>
      </w:pPr>
    </w:p>
    <w:p w:rsidR="00234266" w:rsidRPr="005D6DE8" w:rsidRDefault="0023426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sz w:val="40"/>
          <w:szCs w:val="40"/>
        </w:rPr>
      </w:pPr>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doni MT" w:hAnsi="Bodoni MT" w:cs="Arial"/>
          <w:b/>
          <w:sz w:val="40"/>
          <w:szCs w:val="40"/>
        </w:rPr>
      </w:pPr>
      <w:r w:rsidRPr="009E776E">
        <w:rPr>
          <w:rFonts w:ascii="Bodoni MT" w:hAnsi="Bodoni MT" w:cs="Arial"/>
          <w:b/>
          <w:sz w:val="40"/>
          <w:szCs w:val="40"/>
        </w:rPr>
        <w:t xml:space="preserve">MINISTERIO PÚBLICO DE </w:t>
      </w:r>
      <w:smartTag w:uri="urn:schemas-microsoft-com:office:smarttags" w:element="PersonName">
        <w:smartTagPr>
          <w:attr w:name="ProductID" w:val="LA DEFENSA"/>
        </w:smartTagPr>
        <w:r w:rsidRPr="009E776E">
          <w:rPr>
            <w:rFonts w:ascii="Bodoni MT" w:hAnsi="Bodoni MT" w:cs="Arial"/>
            <w:b/>
            <w:sz w:val="40"/>
            <w:szCs w:val="40"/>
          </w:rPr>
          <w:t>LA DEFENSA</w:t>
        </w:r>
      </w:smartTag>
    </w:p>
    <w:p w:rsidR="00234266" w:rsidRPr="009E776E"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doni MT" w:hAnsi="Bodoni MT" w:cs="Arial"/>
          <w:b/>
          <w:color w:val="1F497D"/>
          <w:sz w:val="40"/>
          <w:szCs w:val="40"/>
        </w:rPr>
      </w:pPr>
      <w:r w:rsidRPr="009E776E">
        <w:rPr>
          <w:rFonts w:ascii="Bodoni MT" w:hAnsi="Bodoni MT" w:cs="Arial"/>
          <w:b/>
          <w:sz w:val="40"/>
          <w:szCs w:val="40"/>
        </w:rPr>
        <w:t>FUNCION JUDICIAL</w:t>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B3445C" w:rsidRDefault="00B3445C"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Centaur" w:hAnsi="Centaur" w:cs="Arial"/>
          <w:b/>
          <w:u w:val="single"/>
        </w:rPr>
      </w:pPr>
      <w:r w:rsidRPr="00B3445C">
        <w:rPr>
          <w:rFonts w:ascii="Centaur" w:hAnsi="Centaur" w:cs="Arial"/>
          <w:b/>
          <w:u w:val="single"/>
        </w:rPr>
        <w:t>http://larioja.gov.ar/redam</w:t>
      </w:r>
    </w:p>
    <w:p w:rsidR="00234266" w:rsidRDefault="00234266">
      <w:pPr>
        <w:rPr>
          <w:rFonts w:ascii="Georgia" w:hAnsi="Georgia" w:cs="Arial"/>
          <w:b/>
          <w:u w:val="single"/>
        </w:rPr>
      </w:pPr>
    </w:p>
    <w:p w:rsidR="00E85A74" w:rsidRDefault="00E85A74">
      <w:pPr>
        <w:rPr>
          <w:rFonts w:ascii="Georgia" w:hAnsi="Georgia" w:cs="Arial"/>
          <w:b/>
          <w:u w:val="single"/>
        </w:rPr>
      </w:pPr>
    </w:p>
    <w:p w:rsidR="00334B75" w:rsidRDefault="00334B75">
      <w:pPr>
        <w:rPr>
          <w:rFonts w:ascii="Georgia" w:hAnsi="Georgia" w:cs="Arial"/>
          <w:b/>
          <w:u w:val="single"/>
        </w:rPr>
      </w:pPr>
    </w:p>
    <w:p w:rsidR="00E85A74" w:rsidRDefault="00E85A74">
      <w:pPr>
        <w:rPr>
          <w:rFonts w:ascii="Georgia" w:hAnsi="Georgia" w:cs="Arial"/>
          <w:b/>
          <w:u w:val="single"/>
        </w:rPr>
      </w:pPr>
    </w:p>
    <w:p w:rsidR="00801BC7" w:rsidRDefault="00801BC7">
      <w:pPr>
        <w:rPr>
          <w:rFonts w:ascii="Georgia" w:hAnsi="Georgia" w:cs="Arial"/>
          <w:b/>
          <w:u w:val="single"/>
        </w:rPr>
      </w:pPr>
      <w:r>
        <w:rPr>
          <w:rFonts w:ascii="Georgia" w:hAnsi="Georgia" w:cs="Arial"/>
          <w:b/>
          <w:u w:val="single"/>
        </w:rPr>
        <w:lastRenderedPageBreak/>
        <w:t>INDICE:</w:t>
      </w:r>
    </w:p>
    <w:p w:rsidR="00801BC7" w:rsidRDefault="00801BC7">
      <w:pPr>
        <w:rPr>
          <w:rFonts w:ascii="Georgia" w:hAnsi="Georgia" w:cs="Arial"/>
          <w:b/>
          <w:u w:val="single"/>
        </w:rPr>
      </w:pPr>
    </w:p>
    <w:p w:rsidR="00E85A74" w:rsidRDefault="00E85A74">
      <w:pPr>
        <w:rPr>
          <w:rFonts w:ascii="Georgia" w:hAnsi="Georgia" w:cs="Arial"/>
          <w:b/>
          <w:u w:val="single"/>
        </w:rPr>
      </w:pPr>
    </w:p>
    <w:p w:rsidR="00E85A74" w:rsidRDefault="00E85A74">
      <w:pPr>
        <w:rPr>
          <w:rFonts w:ascii="Georgia" w:hAnsi="Georgia" w:cs="Arial"/>
          <w:b/>
          <w:u w:val="single"/>
        </w:rPr>
      </w:pPr>
    </w:p>
    <w:p w:rsidR="00E85A74" w:rsidRDefault="00E85A74">
      <w:pPr>
        <w:rPr>
          <w:rFonts w:ascii="Georgia" w:hAnsi="Georgia" w:cs="Arial"/>
          <w:b/>
          <w:u w:val="single"/>
        </w:rPr>
      </w:pPr>
    </w:p>
    <w:tbl>
      <w:tblPr>
        <w:tblStyle w:val="Tablaconcuadrcula"/>
        <w:tblW w:w="9700" w:type="dxa"/>
        <w:tblLook w:val="04A0"/>
      </w:tblPr>
      <w:tblGrid>
        <w:gridCol w:w="7427"/>
        <w:gridCol w:w="719"/>
        <w:gridCol w:w="1554"/>
      </w:tblGrid>
      <w:tr w:rsidR="00801BC7" w:rsidTr="00A76913">
        <w:trPr>
          <w:trHeight w:val="691"/>
        </w:trPr>
        <w:tc>
          <w:tcPr>
            <w:tcW w:w="7427" w:type="dxa"/>
            <w:shd w:val="clear" w:color="auto" w:fill="D99594" w:themeFill="accent2" w:themeFillTint="99"/>
          </w:tcPr>
          <w:p w:rsidR="00801BC7" w:rsidRPr="00801BC7" w:rsidRDefault="00A76913" w:rsidP="00801BC7">
            <w:pPr>
              <w:rPr>
                <w:rFonts w:ascii="Georgia" w:hAnsi="Georgia" w:cs="Arial"/>
              </w:rPr>
            </w:pPr>
            <w:r w:rsidRPr="00801BC7">
              <w:rPr>
                <w:rFonts w:ascii="Georgia" w:hAnsi="Georgia" w:cs="Arial"/>
              </w:rPr>
              <w:t>R</w:t>
            </w:r>
            <w:r>
              <w:rPr>
                <w:rFonts w:ascii="Georgia" w:hAnsi="Georgia" w:cs="Arial"/>
              </w:rPr>
              <w:t>EGLAMENTACION</w:t>
            </w:r>
          </w:p>
        </w:tc>
        <w:tc>
          <w:tcPr>
            <w:tcW w:w="719" w:type="dxa"/>
            <w:shd w:val="clear" w:color="auto" w:fill="D99594" w:themeFill="accent2" w:themeFillTint="99"/>
          </w:tcPr>
          <w:p w:rsidR="00801BC7" w:rsidRPr="00801BC7" w:rsidRDefault="00D376F5" w:rsidP="00801BC7">
            <w:pPr>
              <w:rPr>
                <w:rFonts w:ascii="Georgia" w:hAnsi="Georgia" w:cs="Arial"/>
              </w:rPr>
            </w:pPr>
            <w:proofErr w:type="spellStart"/>
            <w:r>
              <w:rPr>
                <w:rFonts w:ascii="Georgia" w:hAnsi="Georgia" w:cs="Arial"/>
              </w:rPr>
              <w:t>Pag</w:t>
            </w:r>
            <w:proofErr w:type="spellEnd"/>
            <w:r>
              <w:rPr>
                <w:rFonts w:ascii="Georgia" w:hAnsi="Georgia" w:cs="Arial"/>
              </w:rPr>
              <w:t>.</w:t>
            </w:r>
          </w:p>
        </w:tc>
        <w:tc>
          <w:tcPr>
            <w:tcW w:w="1554" w:type="dxa"/>
            <w:shd w:val="clear" w:color="auto" w:fill="D99594" w:themeFill="accent2" w:themeFillTint="99"/>
          </w:tcPr>
          <w:p w:rsidR="00801BC7" w:rsidRPr="00801BC7" w:rsidRDefault="00B75A7B" w:rsidP="00801BC7">
            <w:pPr>
              <w:jc w:val="right"/>
              <w:rPr>
                <w:rFonts w:ascii="Georgia" w:hAnsi="Georgia" w:cs="Arial"/>
              </w:rPr>
            </w:pPr>
            <w:r>
              <w:rPr>
                <w:rFonts w:ascii="Georgia" w:hAnsi="Georgia" w:cs="Arial"/>
              </w:rPr>
              <w:t>3</w:t>
            </w:r>
          </w:p>
        </w:tc>
      </w:tr>
      <w:tr w:rsidR="00D376F5" w:rsidTr="00A76913">
        <w:trPr>
          <w:trHeight w:val="691"/>
        </w:trPr>
        <w:tc>
          <w:tcPr>
            <w:tcW w:w="7427" w:type="dxa"/>
            <w:shd w:val="clear" w:color="auto" w:fill="D99594" w:themeFill="accent2" w:themeFillTint="99"/>
          </w:tcPr>
          <w:p w:rsidR="00D376F5" w:rsidRPr="00801BC7" w:rsidRDefault="00A76913" w:rsidP="00801BC7">
            <w:pPr>
              <w:rPr>
                <w:rFonts w:ascii="Georgia" w:hAnsi="Georgia" w:cs="Arial"/>
              </w:rPr>
            </w:pPr>
            <w:r>
              <w:rPr>
                <w:rFonts w:ascii="Georgia" w:hAnsi="Georgia" w:cs="Arial"/>
              </w:rPr>
              <w:t>RECURSOS HUMANOS</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801BC7">
            <w:pPr>
              <w:jc w:val="right"/>
              <w:rPr>
                <w:rFonts w:ascii="Georgia" w:hAnsi="Georgia" w:cs="Arial"/>
              </w:rPr>
            </w:pPr>
            <w:r>
              <w:rPr>
                <w:rFonts w:ascii="Georgia" w:hAnsi="Georgia" w:cs="Arial"/>
              </w:rPr>
              <w:t>1</w:t>
            </w:r>
            <w:r w:rsidR="00B75A7B">
              <w:rPr>
                <w:rFonts w:ascii="Georgia" w:hAnsi="Georgia" w:cs="Arial"/>
              </w:rPr>
              <w:t>6</w:t>
            </w:r>
          </w:p>
        </w:tc>
      </w:tr>
      <w:tr w:rsidR="00D376F5" w:rsidTr="00A76913">
        <w:trPr>
          <w:trHeight w:val="908"/>
        </w:trPr>
        <w:tc>
          <w:tcPr>
            <w:tcW w:w="7427" w:type="dxa"/>
            <w:shd w:val="clear" w:color="auto" w:fill="548DD4" w:themeFill="text2" w:themeFillTint="99"/>
          </w:tcPr>
          <w:p w:rsidR="00D376F5" w:rsidRDefault="00D376F5" w:rsidP="00801BC7">
            <w:pPr>
              <w:rPr>
                <w:rFonts w:ascii="Georgia" w:hAnsi="Georgia" w:cs="Arial"/>
              </w:rPr>
            </w:pPr>
          </w:p>
          <w:p w:rsidR="00D376F5" w:rsidRPr="00801BC7" w:rsidRDefault="00A76913" w:rsidP="00801BC7">
            <w:pPr>
              <w:rPr>
                <w:rFonts w:ascii="Georgia" w:hAnsi="Georgia" w:cs="Arial"/>
              </w:rPr>
            </w:pPr>
            <w:r>
              <w:rPr>
                <w:rFonts w:ascii="Georgia" w:hAnsi="Georgia" w:cs="Arial"/>
              </w:rPr>
              <w:t>REDAM-REGISTRO DE DEUDORES ALIMENTARIOS EN MORA</w:t>
            </w:r>
          </w:p>
        </w:tc>
        <w:tc>
          <w:tcPr>
            <w:tcW w:w="719" w:type="dxa"/>
            <w:shd w:val="clear" w:color="auto" w:fill="548DD4" w:themeFill="text2" w:themeFillTint="99"/>
          </w:tcPr>
          <w:p w:rsidR="00D376F5" w:rsidRDefault="00D376F5">
            <w:pPr>
              <w:rPr>
                <w:rFonts w:ascii="Georgia" w:hAnsi="Georgia" w:cs="Arial"/>
              </w:rPr>
            </w:pPr>
          </w:p>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548DD4" w:themeFill="text2" w:themeFillTint="99"/>
          </w:tcPr>
          <w:p w:rsidR="00D376F5" w:rsidRDefault="00D376F5" w:rsidP="00801BC7">
            <w:pPr>
              <w:jc w:val="right"/>
              <w:rPr>
                <w:rFonts w:ascii="Georgia" w:hAnsi="Georgia" w:cs="Arial"/>
              </w:rPr>
            </w:pPr>
          </w:p>
          <w:p w:rsidR="00D376F5" w:rsidRPr="00801BC7" w:rsidRDefault="00D376F5" w:rsidP="00801BC7">
            <w:pPr>
              <w:jc w:val="right"/>
              <w:rPr>
                <w:rFonts w:ascii="Georgia" w:hAnsi="Georgia" w:cs="Arial"/>
              </w:rPr>
            </w:pPr>
            <w:r>
              <w:rPr>
                <w:rFonts w:ascii="Georgia" w:hAnsi="Georgia" w:cs="Arial"/>
              </w:rPr>
              <w:t>1</w:t>
            </w:r>
            <w:r w:rsidR="00B75A7B">
              <w:rPr>
                <w:rFonts w:ascii="Georgia" w:hAnsi="Georgia" w:cs="Arial"/>
              </w:rPr>
              <w:t>7</w:t>
            </w:r>
          </w:p>
        </w:tc>
      </w:tr>
      <w:tr w:rsidR="00D376F5" w:rsidTr="00A76913">
        <w:trPr>
          <w:trHeight w:val="1384"/>
        </w:trPr>
        <w:tc>
          <w:tcPr>
            <w:tcW w:w="7427" w:type="dxa"/>
            <w:shd w:val="clear" w:color="auto" w:fill="D99594" w:themeFill="accent2" w:themeFillTint="99"/>
          </w:tcPr>
          <w:p w:rsidR="00D376F5" w:rsidRDefault="00D376F5" w:rsidP="00801BC7">
            <w:pPr>
              <w:rPr>
                <w:rFonts w:ascii="Georgia" w:hAnsi="Georgia" w:cs="Arial"/>
              </w:rPr>
            </w:pPr>
          </w:p>
          <w:p w:rsidR="00D376F5" w:rsidRPr="00801BC7" w:rsidRDefault="00A76913" w:rsidP="00801BC7">
            <w:pPr>
              <w:rPr>
                <w:rFonts w:ascii="Georgia" w:hAnsi="Georgia" w:cs="Arial"/>
              </w:rPr>
            </w:pPr>
            <w:r>
              <w:rPr>
                <w:rFonts w:ascii="Georgia" w:hAnsi="Georgia" w:cs="Arial"/>
              </w:rPr>
              <w:t>GRAFICOS Y ESTADISTICAS</w:t>
            </w:r>
          </w:p>
        </w:tc>
        <w:tc>
          <w:tcPr>
            <w:tcW w:w="719" w:type="dxa"/>
            <w:shd w:val="clear" w:color="auto" w:fill="D99594" w:themeFill="accent2" w:themeFillTint="99"/>
          </w:tcPr>
          <w:p w:rsidR="00D376F5" w:rsidRDefault="00D376F5">
            <w:pPr>
              <w:rPr>
                <w:rFonts w:ascii="Georgia" w:hAnsi="Georgia" w:cs="Arial"/>
              </w:rPr>
            </w:pPr>
          </w:p>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Default="00D376F5" w:rsidP="00801BC7">
            <w:pPr>
              <w:jc w:val="right"/>
              <w:rPr>
                <w:rFonts w:ascii="Georgia" w:hAnsi="Georgia" w:cs="Arial"/>
              </w:rPr>
            </w:pPr>
          </w:p>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3</w:t>
            </w:r>
          </w:p>
        </w:tc>
      </w:tr>
      <w:tr w:rsidR="00D376F5" w:rsidTr="00A76913">
        <w:trPr>
          <w:trHeight w:val="691"/>
        </w:trPr>
        <w:tc>
          <w:tcPr>
            <w:tcW w:w="7427" w:type="dxa"/>
            <w:shd w:val="clear" w:color="auto" w:fill="D99594" w:themeFill="accent2" w:themeFillTint="99"/>
          </w:tcPr>
          <w:p w:rsidR="00D376F5" w:rsidRPr="00801BC7" w:rsidRDefault="00A76913" w:rsidP="00801BC7">
            <w:pPr>
              <w:rPr>
                <w:rFonts w:ascii="Georgia" w:hAnsi="Georgia" w:cs="Arial"/>
              </w:rPr>
            </w:pPr>
            <w:r>
              <w:rPr>
                <w:rFonts w:ascii="Georgia" w:hAnsi="Georgia" w:cs="Arial"/>
              </w:rPr>
              <w:t>INSCRIPCIONES Y DESAFECTACIONES</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4</w:t>
            </w:r>
          </w:p>
        </w:tc>
      </w:tr>
      <w:tr w:rsidR="00D376F5" w:rsidTr="00A76913">
        <w:trPr>
          <w:trHeight w:val="691"/>
        </w:trPr>
        <w:tc>
          <w:tcPr>
            <w:tcW w:w="7427" w:type="dxa"/>
            <w:shd w:val="clear" w:color="auto" w:fill="D99594" w:themeFill="accent2" w:themeFillTint="99"/>
          </w:tcPr>
          <w:p w:rsidR="00D376F5" w:rsidRPr="00801BC7" w:rsidRDefault="00A76913" w:rsidP="00801BC7">
            <w:pPr>
              <w:rPr>
                <w:rFonts w:ascii="Georgia" w:hAnsi="Georgia" w:cs="Arial"/>
              </w:rPr>
            </w:pPr>
            <w:r>
              <w:rPr>
                <w:rFonts w:ascii="Georgia" w:hAnsi="Georgia" w:cs="Arial"/>
              </w:rPr>
              <w:t>CERTIFICADOS AÑO 2014</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4</w:t>
            </w:r>
          </w:p>
        </w:tc>
      </w:tr>
      <w:tr w:rsidR="00D376F5" w:rsidTr="00A76913">
        <w:trPr>
          <w:trHeight w:val="691"/>
        </w:trPr>
        <w:tc>
          <w:tcPr>
            <w:tcW w:w="7427" w:type="dxa"/>
            <w:shd w:val="clear" w:color="auto" w:fill="D99594" w:themeFill="accent2" w:themeFillTint="99"/>
          </w:tcPr>
          <w:p w:rsidR="00D376F5" w:rsidRPr="00801BC7" w:rsidRDefault="00A76913" w:rsidP="00801BC7">
            <w:pPr>
              <w:rPr>
                <w:rFonts w:ascii="Georgia" w:hAnsi="Georgia" w:cs="Arial"/>
              </w:rPr>
            </w:pPr>
            <w:r>
              <w:rPr>
                <w:rFonts w:ascii="Georgia" w:hAnsi="Georgia" w:cs="Arial"/>
              </w:rPr>
              <w:t>ORIGEN DE LAS CAUSAS DE INSCRIPCION</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5</w:t>
            </w:r>
          </w:p>
        </w:tc>
      </w:tr>
      <w:tr w:rsidR="00D376F5" w:rsidTr="00A76913">
        <w:trPr>
          <w:trHeight w:val="734"/>
        </w:trPr>
        <w:tc>
          <w:tcPr>
            <w:tcW w:w="7427" w:type="dxa"/>
            <w:shd w:val="clear" w:color="auto" w:fill="D99594" w:themeFill="accent2" w:themeFillTint="99"/>
          </w:tcPr>
          <w:p w:rsidR="00D376F5" w:rsidRPr="00801BC7" w:rsidRDefault="00A76913" w:rsidP="00801BC7">
            <w:pPr>
              <w:rPr>
                <w:rFonts w:ascii="Georgia" w:hAnsi="Georgia" w:cs="Arial"/>
              </w:rPr>
            </w:pPr>
            <w:r>
              <w:rPr>
                <w:rFonts w:ascii="Georgia" w:hAnsi="Georgia" w:cs="Arial"/>
              </w:rPr>
              <w:t>CONTESTA OFICIO</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6</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TOTAL HISTORICO DE DESAFECTACIONES</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6</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TOTAL HISTORICO CERTIFICADOS</w:t>
            </w:r>
          </w:p>
        </w:tc>
        <w:tc>
          <w:tcPr>
            <w:tcW w:w="719" w:type="dxa"/>
            <w:shd w:val="clear" w:color="auto" w:fill="D99594" w:themeFill="accent2" w:themeFillTint="99"/>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7</w:t>
            </w:r>
          </w:p>
        </w:tc>
      </w:tr>
      <w:tr w:rsidR="00A77BE7" w:rsidRPr="00801BC7" w:rsidTr="00A76913">
        <w:trPr>
          <w:trHeight w:val="691"/>
        </w:trPr>
        <w:tc>
          <w:tcPr>
            <w:tcW w:w="7427" w:type="dxa"/>
            <w:shd w:val="clear" w:color="auto" w:fill="548DD4" w:themeFill="text2" w:themeFillTint="99"/>
          </w:tcPr>
          <w:p w:rsidR="00D376F5" w:rsidRPr="00801BC7" w:rsidRDefault="00A76913" w:rsidP="009B6604">
            <w:pPr>
              <w:rPr>
                <w:rFonts w:ascii="Georgia" w:hAnsi="Georgia" w:cs="Arial"/>
              </w:rPr>
            </w:pPr>
            <w:r>
              <w:rPr>
                <w:rFonts w:ascii="Georgia" w:hAnsi="Georgia" w:cs="Arial"/>
              </w:rPr>
              <w:t>REDAM – SECCION DEPOSITOS</w:t>
            </w:r>
          </w:p>
        </w:tc>
        <w:tc>
          <w:tcPr>
            <w:tcW w:w="719" w:type="dxa"/>
            <w:shd w:val="clear" w:color="auto" w:fill="548DD4" w:themeFill="tex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548DD4" w:themeFill="text2" w:themeFillTint="99"/>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8</w:t>
            </w:r>
          </w:p>
        </w:tc>
      </w:tr>
      <w:tr w:rsidR="00A77BE7" w:rsidRPr="00801BC7" w:rsidTr="00A76913">
        <w:trPr>
          <w:trHeight w:val="1384"/>
        </w:trPr>
        <w:tc>
          <w:tcPr>
            <w:tcW w:w="7427" w:type="dxa"/>
            <w:shd w:val="clear" w:color="auto" w:fill="D99594" w:themeFill="accent2" w:themeFillTint="99"/>
          </w:tcPr>
          <w:p w:rsidR="00D376F5" w:rsidRDefault="00D376F5" w:rsidP="009B6604">
            <w:pPr>
              <w:rPr>
                <w:rFonts w:ascii="Georgia" w:hAnsi="Georgia" w:cs="Arial"/>
              </w:rPr>
            </w:pPr>
          </w:p>
          <w:p w:rsidR="00D376F5" w:rsidRPr="00801BC7" w:rsidRDefault="00A76913" w:rsidP="009B6604">
            <w:pPr>
              <w:rPr>
                <w:rFonts w:ascii="Georgia" w:hAnsi="Georgia" w:cs="Arial"/>
              </w:rPr>
            </w:pPr>
            <w:r>
              <w:rPr>
                <w:rFonts w:ascii="Georgia" w:hAnsi="Georgia" w:cs="Arial"/>
              </w:rPr>
              <w:t>EXPEDIENTES INGRESADOS AL REDAM-SECCIONDEPOSITOS</w:t>
            </w:r>
          </w:p>
        </w:tc>
        <w:tc>
          <w:tcPr>
            <w:tcW w:w="719" w:type="dxa"/>
            <w:shd w:val="clear" w:color="auto" w:fill="D99594" w:themeFill="accent2" w:themeFillTint="99"/>
          </w:tcPr>
          <w:p w:rsidR="00D376F5" w:rsidRDefault="00D376F5">
            <w:pPr>
              <w:rPr>
                <w:rFonts w:ascii="Georgia" w:hAnsi="Georgia" w:cs="Arial"/>
              </w:rPr>
            </w:pPr>
          </w:p>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Default="00D376F5" w:rsidP="009B6604">
            <w:pPr>
              <w:jc w:val="right"/>
              <w:rPr>
                <w:rFonts w:ascii="Georgia" w:hAnsi="Georgia" w:cs="Arial"/>
              </w:rPr>
            </w:pPr>
          </w:p>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9</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TOTAL HISTORICO</w:t>
            </w:r>
          </w:p>
        </w:tc>
        <w:tc>
          <w:tcPr>
            <w:tcW w:w="719" w:type="dxa"/>
            <w:shd w:val="clear" w:color="auto" w:fill="D99594" w:themeFill="accen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9</w:t>
            </w:r>
          </w:p>
        </w:tc>
      </w:tr>
      <w:tr w:rsidR="00A77BE7" w:rsidRPr="00801BC7" w:rsidTr="00A76913">
        <w:trPr>
          <w:trHeight w:val="734"/>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 xml:space="preserve">SEGUIMIENTO DE ACUERDO POR ALIMENTOS </w:t>
            </w:r>
          </w:p>
        </w:tc>
        <w:tc>
          <w:tcPr>
            <w:tcW w:w="719" w:type="dxa"/>
            <w:shd w:val="clear" w:color="auto" w:fill="D99594" w:themeFill="accen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Pr="00801BC7" w:rsidRDefault="00B75A7B" w:rsidP="009B6604">
            <w:pPr>
              <w:jc w:val="right"/>
              <w:rPr>
                <w:rFonts w:ascii="Georgia" w:hAnsi="Georgia" w:cs="Arial"/>
              </w:rPr>
            </w:pPr>
            <w:r>
              <w:rPr>
                <w:rFonts w:ascii="Georgia" w:hAnsi="Georgia" w:cs="Arial"/>
              </w:rPr>
              <w:t>30</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OFICIOS</w:t>
            </w:r>
          </w:p>
        </w:tc>
        <w:tc>
          <w:tcPr>
            <w:tcW w:w="719" w:type="dxa"/>
            <w:shd w:val="clear" w:color="auto" w:fill="D99594" w:themeFill="accen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30</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RECURSOS MATERIALES</w:t>
            </w:r>
          </w:p>
        </w:tc>
        <w:tc>
          <w:tcPr>
            <w:tcW w:w="719" w:type="dxa"/>
            <w:shd w:val="clear" w:color="auto" w:fill="D99594" w:themeFill="accen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3</w:t>
            </w:r>
            <w:r w:rsidR="00B75A7B">
              <w:rPr>
                <w:rFonts w:ascii="Georgia" w:hAnsi="Georgia" w:cs="Arial"/>
              </w:rPr>
              <w:t>1</w:t>
            </w:r>
          </w:p>
        </w:tc>
      </w:tr>
      <w:tr w:rsidR="00A77BE7" w:rsidRPr="00801BC7" w:rsidTr="00A76913">
        <w:trPr>
          <w:trHeight w:val="691"/>
        </w:trPr>
        <w:tc>
          <w:tcPr>
            <w:tcW w:w="7427" w:type="dxa"/>
            <w:shd w:val="clear" w:color="auto" w:fill="D99594" w:themeFill="accent2" w:themeFillTint="99"/>
          </w:tcPr>
          <w:p w:rsidR="00D376F5" w:rsidRPr="00801BC7" w:rsidRDefault="00A76913" w:rsidP="009B6604">
            <w:pPr>
              <w:rPr>
                <w:rFonts w:ascii="Georgia" w:hAnsi="Georgia" w:cs="Arial"/>
              </w:rPr>
            </w:pPr>
            <w:r>
              <w:rPr>
                <w:rFonts w:ascii="Georgia" w:hAnsi="Georgia" w:cs="Arial"/>
              </w:rPr>
              <w:t>ATENCION AL PUBLICO</w:t>
            </w:r>
          </w:p>
        </w:tc>
        <w:tc>
          <w:tcPr>
            <w:tcW w:w="719" w:type="dxa"/>
            <w:shd w:val="clear" w:color="auto" w:fill="D99594" w:themeFill="accent2" w:themeFillTint="99"/>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D99594" w:themeFill="accent2" w:themeFillTint="99"/>
          </w:tcPr>
          <w:p w:rsidR="00D376F5" w:rsidRPr="00801BC7" w:rsidRDefault="00D376F5" w:rsidP="009B6604">
            <w:pPr>
              <w:jc w:val="right"/>
              <w:rPr>
                <w:rFonts w:ascii="Georgia" w:hAnsi="Georgia" w:cs="Arial"/>
              </w:rPr>
            </w:pPr>
            <w:r>
              <w:rPr>
                <w:rFonts w:ascii="Georgia" w:hAnsi="Georgia" w:cs="Arial"/>
              </w:rPr>
              <w:t>3</w:t>
            </w:r>
            <w:r w:rsidR="00B75A7B">
              <w:rPr>
                <w:rFonts w:ascii="Georgia" w:hAnsi="Georgia" w:cs="Arial"/>
              </w:rPr>
              <w:t>2</w:t>
            </w:r>
          </w:p>
        </w:tc>
      </w:tr>
    </w:tbl>
    <w:p w:rsidR="00DA6BA6" w:rsidRPr="00801BC7" w:rsidRDefault="00DA6BA6" w:rsidP="00801BC7">
      <w:pPr>
        <w:rPr>
          <w:rFonts w:ascii="Georgia" w:hAnsi="Georgia" w:cs="Arial"/>
        </w:rPr>
      </w:pPr>
      <w:r>
        <w:rPr>
          <w:rFonts w:ascii="Georgia" w:hAnsi="Georgia" w:cs="Arial"/>
          <w:b/>
          <w:u w:val="single"/>
        </w:rPr>
        <w:br w:type="page"/>
      </w:r>
    </w:p>
    <w:tbl>
      <w:tblPr>
        <w:tblpPr w:leftFromText="141" w:rightFromText="141" w:vertAnchor="text" w:horzAnchor="margin" w:tblpY="-1493"/>
        <w:tblW w:w="0" w:type="auto"/>
        <w:tblLook w:val="04A0"/>
      </w:tblPr>
      <w:tblGrid>
        <w:gridCol w:w="4490"/>
        <w:gridCol w:w="4490"/>
      </w:tblGrid>
      <w:tr w:rsidR="00334B75" w:rsidRPr="004576AB" w:rsidTr="00334B75">
        <w:tc>
          <w:tcPr>
            <w:tcW w:w="4490" w:type="dxa"/>
          </w:tcPr>
          <w:p w:rsidR="00334B75" w:rsidRPr="009906BB" w:rsidRDefault="00334B75" w:rsidP="00334B75"/>
        </w:tc>
        <w:tc>
          <w:tcPr>
            <w:tcW w:w="4490" w:type="dxa"/>
          </w:tcPr>
          <w:p w:rsidR="00334B75" w:rsidRPr="004576AB" w:rsidRDefault="00334B75" w:rsidP="00334B75">
            <w:pPr>
              <w:spacing w:line="276" w:lineRule="auto"/>
              <w:jc w:val="both"/>
              <w:rPr>
                <w:b/>
              </w:rPr>
            </w:pPr>
          </w:p>
        </w:tc>
      </w:tr>
      <w:tr w:rsidR="00334B75" w:rsidRPr="004576AB" w:rsidTr="00334B75">
        <w:tc>
          <w:tcPr>
            <w:tcW w:w="4490" w:type="dxa"/>
          </w:tcPr>
          <w:p w:rsidR="00334B75" w:rsidRPr="009906BB" w:rsidRDefault="00334B75" w:rsidP="00334B75">
            <w:pPr>
              <w:spacing w:line="276" w:lineRule="auto"/>
              <w:jc w:val="both"/>
            </w:pPr>
          </w:p>
        </w:tc>
        <w:tc>
          <w:tcPr>
            <w:tcW w:w="4490" w:type="dxa"/>
          </w:tcPr>
          <w:p w:rsidR="00334B75" w:rsidRPr="004576AB" w:rsidRDefault="00334B75" w:rsidP="00334B75">
            <w:pPr>
              <w:spacing w:line="276" w:lineRule="auto"/>
              <w:jc w:val="both"/>
              <w:rPr>
                <w:b/>
              </w:rPr>
            </w:pPr>
          </w:p>
        </w:tc>
      </w:tr>
      <w:tr w:rsidR="00334B75" w:rsidRPr="004576AB" w:rsidTr="00334B75">
        <w:tc>
          <w:tcPr>
            <w:tcW w:w="4490" w:type="dxa"/>
          </w:tcPr>
          <w:p w:rsidR="00334B75" w:rsidRPr="009906BB" w:rsidRDefault="00334B75" w:rsidP="00334B75">
            <w:pPr>
              <w:spacing w:line="276" w:lineRule="auto"/>
              <w:jc w:val="both"/>
            </w:pPr>
          </w:p>
        </w:tc>
        <w:tc>
          <w:tcPr>
            <w:tcW w:w="4490" w:type="dxa"/>
          </w:tcPr>
          <w:p w:rsidR="00334B75" w:rsidRPr="004576AB" w:rsidRDefault="00334B75" w:rsidP="00334B75">
            <w:pPr>
              <w:spacing w:line="276" w:lineRule="auto"/>
              <w:jc w:val="both"/>
              <w:rPr>
                <w:b/>
              </w:rPr>
            </w:pPr>
          </w:p>
        </w:tc>
      </w:tr>
    </w:tbl>
    <w:p w:rsidR="00DF122B" w:rsidRDefault="00DF122B" w:rsidP="00192A93">
      <w:pPr>
        <w:rPr>
          <w:sz w:val="32"/>
          <w:szCs w:val="32"/>
          <w:u w:val="single"/>
        </w:rPr>
      </w:pPr>
    </w:p>
    <w:p w:rsidR="00B6670E" w:rsidRPr="00370D36" w:rsidRDefault="00B6670E" w:rsidP="00A76913">
      <w:pPr>
        <w:pStyle w:val="Ttulo1"/>
        <w:shd w:val="clear" w:color="auto" w:fill="E36C0A" w:themeFill="accent6" w:themeFillShade="BF"/>
        <w:rPr>
          <w:rFonts w:ascii="Baskerville Old Face" w:hAnsi="Baskerville Old Face"/>
          <w:b/>
          <w:bCs/>
          <w:color w:val="auto"/>
          <w:sz w:val="36"/>
          <w:u w:val="single"/>
        </w:rPr>
      </w:pPr>
      <w:bookmarkStart w:id="1" w:name="_Toc291809616"/>
      <w:r w:rsidRPr="00370D36">
        <w:rPr>
          <w:rFonts w:ascii="Baskerville Old Face" w:hAnsi="Baskerville Old Face"/>
          <w:b/>
          <w:bCs/>
          <w:color w:val="auto"/>
          <w:sz w:val="36"/>
          <w:u w:val="single"/>
        </w:rPr>
        <w:t>REGLAMENTACION</w:t>
      </w:r>
      <w:bookmarkEnd w:id="1"/>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527979" w:rsidRPr="00E65311" w:rsidRDefault="00527979" w:rsidP="00527979">
      <w:pPr>
        <w:autoSpaceDE w:val="0"/>
        <w:autoSpaceDN w:val="0"/>
        <w:adjustRightInd w:val="0"/>
        <w:jc w:val="center"/>
        <w:rPr>
          <w:rFonts w:ascii="Garamond-Bold" w:hAnsi="Garamond-Bold" w:cs="Garamond-Bold"/>
          <w:b/>
          <w:bCs/>
          <w:sz w:val="28"/>
          <w:szCs w:val="28"/>
          <w:u w:val="single"/>
        </w:rPr>
      </w:pPr>
      <w:r w:rsidRPr="00E65311">
        <w:rPr>
          <w:rFonts w:ascii="Garamond-Bold" w:hAnsi="Garamond-Bold" w:cs="Garamond-Bold"/>
          <w:b/>
          <w:bCs/>
          <w:sz w:val="28"/>
          <w:szCs w:val="28"/>
          <w:u w:val="single"/>
        </w:rPr>
        <w:t>LEY Nº 7.295</w:t>
      </w:r>
    </w:p>
    <w:p w:rsidR="00527979" w:rsidRDefault="00527979" w:rsidP="00527979">
      <w:pPr>
        <w:autoSpaceDE w:val="0"/>
        <w:autoSpaceDN w:val="0"/>
        <w:adjustRightInd w:val="0"/>
        <w:jc w:val="both"/>
        <w:rPr>
          <w:rFonts w:ascii="Garamond-Bold" w:hAnsi="Garamond-Bold" w:cs="Garamond-Bold"/>
          <w:b/>
          <w:bCs/>
          <w:sz w:val="20"/>
          <w:szCs w:val="20"/>
        </w:rPr>
      </w:pPr>
    </w:p>
    <w:p w:rsidR="00527979" w:rsidRDefault="00527979" w:rsidP="00527979">
      <w:pPr>
        <w:autoSpaceDE w:val="0"/>
        <w:autoSpaceDN w:val="0"/>
        <w:adjustRightInd w:val="0"/>
        <w:jc w:val="center"/>
        <w:rPr>
          <w:rFonts w:ascii="Garamond-Bold" w:hAnsi="Garamond-Bold" w:cs="Garamond-Bold"/>
          <w:b/>
          <w:bCs/>
          <w:sz w:val="20"/>
          <w:szCs w:val="20"/>
        </w:rPr>
      </w:pPr>
      <w:smartTag w:uri="urn:schemas-microsoft-com:office:smarttags" w:element="PersonName">
        <w:smartTagPr>
          <w:attr w:name="ProductID" w:val="LA CAMARA DE"/>
        </w:smartTagPr>
        <w:r>
          <w:rPr>
            <w:rFonts w:ascii="Garamond-Bold" w:hAnsi="Garamond-Bold" w:cs="Garamond-Bold"/>
            <w:b/>
            <w:bCs/>
            <w:sz w:val="20"/>
            <w:szCs w:val="20"/>
          </w:rPr>
          <w:t>LA CAMARA DE</w:t>
        </w:r>
      </w:smartTag>
      <w:r>
        <w:rPr>
          <w:rFonts w:ascii="Garamond-Bold" w:hAnsi="Garamond-Bold" w:cs="Garamond-Bold"/>
          <w:b/>
          <w:bCs/>
          <w:sz w:val="20"/>
          <w:szCs w:val="20"/>
        </w:rPr>
        <w:t xml:space="preserve"> DIPUTADOS DE </w:t>
      </w:r>
      <w:smartTag w:uri="urn:schemas-microsoft-com:office:smarttags" w:element="PersonName">
        <w:smartTagPr>
          <w:attr w:name="ProductID" w:val="LA PROVINCIA DE"/>
        </w:smartTagPr>
        <w:r>
          <w:rPr>
            <w:rFonts w:ascii="Garamond-Bold" w:hAnsi="Garamond-Bold" w:cs="Garamond-Bold"/>
            <w:b/>
            <w:bCs/>
            <w:sz w:val="20"/>
            <w:szCs w:val="20"/>
          </w:rPr>
          <w:t>LA PROVINCIA DE</w:t>
        </w:r>
      </w:smartTag>
      <w:smartTag w:uri="urn:schemas-microsoft-com:office:smarttags" w:element="PersonName">
        <w:smartTagPr>
          <w:attr w:name="ProductID" w:val="la Rioja"/>
        </w:smartTagPr>
        <w:r>
          <w:rPr>
            <w:rFonts w:ascii="Garamond-Bold" w:hAnsi="Garamond-Bold" w:cs="Garamond-Bold"/>
            <w:b/>
            <w:bCs/>
            <w:sz w:val="20"/>
            <w:szCs w:val="20"/>
          </w:rPr>
          <w:t>LA RIOJA</w:t>
        </w:r>
      </w:smartTag>
    </w:p>
    <w:p w:rsidR="00527979" w:rsidRDefault="00527979" w:rsidP="00527979">
      <w:pPr>
        <w:autoSpaceDE w:val="0"/>
        <w:autoSpaceDN w:val="0"/>
        <w:adjustRightInd w:val="0"/>
        <w:jc w:val="center"/>
        <w:rPr>
          <w:rFonts w:ascii="Garamond-Bold" w:hAnsi="Garamond-Bold" w:cs="Garamond-Bold"/>
          <w:b/>
          <w:bCs/>
          <w:sz w:val="20"/>
          <w:szCs w:val="20"/>
        </w:rPr>
      </w:pPr>
      <w:r>
        <w:rPr>
          <w:rFonts w:ascii="Garamond-Bold" w:hAnsi="Garamond-Bold" w:cs="Garamond-Bold"/>
          <w:b/>
          <w:bCs/>
          <w:sz w:val="20"/>
          <w:szCs w:val="20"/>
        </w:rPr>
        <w:t>S A N C I O N A</w:t>
      </w:r>
    </w:p>
    <w:p w:rsidR="00527979" w:rsidRDefault="00527979" w:rsidP="00527979">
      <w:pPr>
        <w:autoSpaceDE w:val="0"/>
        <w:autoSpaceDN w:val="0"/>
        <w:adjustRightInd w:val="0"/>
        <w:jc w:val="center"/>
        <w:rPr>
          <w:rFonts w:ascii="Arial Narrow" w:hAnsi="Arial Narrow" w:cs="Garamond-Bold"/>
          <w:b/>
          <w:bCs/>
        </w:rPr>
      </w:pPr>
      <w:r w:rsidRPr="00F03C31">
        <w:rPr>
          <w:rFonts w:ascii="Arial Narrow" w:hAnsi="Arial Narrow" w:cs="Garamond-Bold"/>
          <w:b/>
          <w:bCs/>
        </w:rPr>
        <w:t>CON FUERZA DE LEY:</w:t>
      </w:r>
    </w:p>
    <w:p w:rsidR="00527979" w:rsidRPr="00F03C31" w:rsidRDefault="00527979" w:rsidP="00527979">
      <w:pPr>
        <w:autoSpaceDE w:val="0"/>
        <w:autoSpaceDN w:val="0"/>
        <w:adjustRightInd w:val="0"/>
        <w:jc w:val="center"/>
        <w:rPr>
          <w:rFonts w:ascii="Arial Narrow" w:hAnsi="Arial Narrow" w:cs="Garamond-Bold"/>
          <w:b/>
          <w:bCs/>
        </w:rPr>
      </w:pP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1º.- </w:t>
      </w:r>
      <w:r w:rsidRPr="001A1BA4">
        <w:rPr>
          <w:sz w:val="28"/>
          <w:szCs w:val="28"/>
        </w:rPr>
        <w:t xml:space="preserve">Créase en el ámbito de </w:t>
      </w:r>
      <w:smartTag w:uri="urn:schemas-microsoft-com:office:smarttags" w:element="PersonName">
        <w:smartTagPr>
          <w:attr w:name="ProductID" w:val="la Defensor￭a General"/>
        </w:smartTagPr>
        <w:r w:rsidRPr="001A1BA4">
          <w:rPr>
            <w:sz w:val="28"/>
            <w:szCs w:val="28"/>
          </w:rPr>
          <w:t>la Defensoría General</w:t>
        </w:r>
      </w:smartTag>
      <w:r w:rsidRPr="001A1BA4">
        <w:rPr>
          <w:sz w:val="28"/>
          <w:szCs w:val="28"/>
        </w:rPr>
        <w:t xml:space="preserve"> del Ministerio Público de </w:t>
      </w:r>
      <w:smartTag w:uri="urn:schemas-microsoft-com:office:smarttags" w:element="PersonName">
        <w:smartTagPr>
          <w:attr w:name="ProductID" w:val="la Funci￳n Judicial"/>
        </w:smartTagPr>
        <w:r w:rsidRPr="001A1BA4">
          <w:rPr>
            <w:sz w:val="28"/>
            <w:szCs w:val="28"/>
          </w:rPr>
          <w:t>la Función Judicial</w:t>
        </w:r>
      </w:smartTag>
      <w:r w:rsidRPr="001A1BA4">
        <w:rPr>
          <w:sz w:val="28"/>
          <w:szCs w:val="28"/>
        </w:rPr>
        <w:t>, el Registro de Deudores Alimentarios en Mora.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Artículo 2º.- </w:t>
      </w:r>
      <w:r w:rsidRPr="001A1BA4">
        <w:rPr>
          <w:sz w:val="28"/>
          <w:szCs w:val="28"/>
        </w:rPr>
        <w:t>A los efectos de esta Ley considerase deudores alimentarios en mora a los infractores de este deber de asistencia familiar que hayan sido intimados judicialmente.</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3º.- </w:t>
      </w:r>
      <w:r w:rsidRPr="001A1BA4">
        <w:rPr>
          <w:sz w:val="28"/>
          <w:szCs w:val="28"/>
        </w:rPr>
        <w:t>El Registro contendrá un listado de todas aquellas personas que adeuden total o parcialmente tres (3) cuotas alimentarias consecutivas o cinco (5) alternadas, ya sean en alimentos provisorios o definitivos fijados u homologados por sentencia judicial o por los Asesores de Menores de cada Circunscripción.</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4º.- </w:t>
      </w:r>
      <w:r w:rsidRPr="001A1BA4">
        <w:rPr>
          <w:sz w:val="28"/>
          <w:szCs w:val="28"/>
        </w:rPr>
        <w:t xml:space="preserve">Las Cámaras con competencia en la materia, Juzgados de Menores y  Asesores de Menores de todas las Circunscripciones Judiciales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comunicar mensualmente el listado de morosos inmediatamente de producida la mora.</w:t>
      </w:r>
    </w:p>
    <w:p w:rsidR="00527979" w:rsidRPr="001A1BA4" w:rsidRDefault="00527979" w:rsidP="00527979">
      <w:pPr>
        <w:autoSpaceDE w:val="0"/>
        <w:autoSpaceDN w:val="0"/>
        <w:adjustRightInd w:val="0"/>
        <w:jc w:val="both"/>
        <w:rPr>
          <w:sz w:val="28"/>
          <w:szCs w:val="28"/>
        </w:rPr>
      </w:pPr>
      <w:r w:rsidRPr="001A1BA4">
        <w:rPr>
          <w:b/>
          <w:bCs/>
          <w:sz w:val="28"/>
          <w:szCs w:val="28"/>
        </w:rPr>
        <w:t>Articulo 5</w:t>
      </w:r>
      <w:proofErr w:type="gramStart"/>
      <w:r w:rsidRPr="001A1BA4">
        <w:rPr>
          <w:b/>
          <w:bCs/>
          <w:sz w:val="28"/>
          <w:szCs w:val="28"/>
        </w:rPr>
        <w:t>º .</w:t>
      </w:r>
      <w:proofErr w:type="gramEnd"/>
      <w:r w:rsidRPr="001A1BA4">
        <w:rPr>
          <w:b/>
          <w:bCs/>
          <w:sz w:val="28"/>
          <w:szCs w:val="28"/>
        </w:rPr>
        <w:t xml:space="preserve">- </w:t>
      </w:r>
      <w:r w:rsidRPr="001A1BA4">
        <w:rPr>
          <w:sz w:val="28"/>
          <w:szCs w:val="28"/>
        </w:rPr>
        <w:t xml:space="preserve">La baja del Registro se hará a petición de parte interesada. Deberá efectuarse por ante el Registro acompañando declaración efectuada por ante la autoridad judicial de haber cumplido el deber alimentario en la cantidad o </w:t>
      </w:r>
      <w:proofErr w:type="spellStart"/>
      <w:r w:rsidRPr="001A1BA4">
        <w:rPr>
          <w:sz w:val="28"/>
          <w:szCs w:val="28"/>
        </w:rPr>
        <w:t>porcentualidad</w:t>
      </w:r>
      <w:proofErr w:type="spellEnd"/>
      <w:r w:rsidRPr="001A1BA4">
        <w:rPr>
          <w:sz w:val="28"/>
          <w:szCs w:val="28"/>
        </w:rPr>
        <w:t xml:space="preserve"> que la autoridad judicial o jurisdiccional lo determine o ante la medida de embargo u otra cautelar similar de los ingresos del interesado que tenga carácter regular.</w:t>
      </w:r>
    </w:p>
    <w:p w:rsidR="00527979" w:rsidRPr="001A1BA4" w:rsidRDefault="00527979" w:rsidP="00527979">
      <w:pPr>
        <w:autoSpaceDE w:val="0"/>
        <w:autoSpaceDN w:val="0"/>
        <w:adjustRightInd w:val="0"/>
        <w:jc w:val="both"/>
        <w:rPr>
          <w:sz w:val="28"/>
          <w:szCs w:val="28"/>
        </w:rPr>
      </w:pPr>
      <w:r w:rsidRPr="001A1BA4">
        <w:rPr>
          <w:b/>
          <w:bCs/>
          <w:sz w:val="28"/>
          <w:szCs w:val="28"/>
        </w:rPr>
        <w:t>Articulo 6</w:t>
      </w:r>
      <w:proofErr w:type="gramStart"/>
      <w:r w:rsidRPr="001A1BA4">
        <w:rPr>
          <w:b/>
          <w:bCs/>
          <w:sz w:val="28"/>
          <w:szCs w:val="28"/>
        </w:rPr>
        <w:t>º .</w:t>
      </w:r>
      <w:proofErr w:type="gramEnd"/>
      <w:r w:rsidRPr="001A1BA4">
        <w:rPr>
          <w:b/>
          <w:bCs/>
          <w:sz w:val="28"/>
          <w:szCs w:val="28"/>
        </w:rPr>
        <w:t xml:space="preserve">- </w:t>
      </w:r>
      <w:r w:rsidRPr="001A1BA4">
        <w:rPr>
          <w:sz w:val="28"/>
          <w:szCs w:val="28"/>
        </w:rPr>
        <w:t xml:space="preserve">Los organismos públicos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no podrán otorgar habilitaciones, concesiones, licencias o permisos, ni designar como funcionario jerárquico a quienes se encuentren incluidos en el Registro mientras no regularicen su situación.</w:t>
      </w:r>
    </w:p>
    <w:p w:rsidR="00527979" w:rsidRPr="001A1BA4" w:rsidRDefault="00527979" w:rsidP="00527979">
      <w:pPr>
        <w:autoSpaceDE w:val="0"/>
        <w:autoSpaceDN w:val="0"/>
        <w:adjustRightInd w:val="0"/>
        <w:jc w:val="both"/>
        <w:rPr>
          <w:sz w:val="28"/>
          <w:szCs w:val="28"/>
        </w:rPr>
      </w:pPr>
      <w:r w:rsidRPr="001A1BA4">
        <w:rPr>
          <w:b/>
          <w:bCs/>
          <w:sz w:val="28"/>
          <w:szCs w:val="28"/>
        </w:rPr>
        <w:t>Articulo 7</w:t>
      </w:r>
      <w:proofErr w:type="gramStart"/>
      <w:r w:rsidRPr="001A1BA4">
        <w:rPr>
          <w:b/>
          <w:bCs/>
          <w:sz w:val="28"/>
          <w:szCs w:val="28"/>
        </w:rPr>
        <w:t>º .</w:t>
      </w:r>
      <w:proofErr w:type="gramEnd"/>
      <w:r w:rsidRPr="001A1BA4">
        <w:rPr>
          <w:b/>
          <w:bCs/>
          <w:sz w:val="28"/>
          <w:szCs w:val="28"/>
        </w:rPr>
        <w:t xml:space="preserve">- </w:t>
      </w:r>
      <w:r w:rsidRPr="001A1BA4">
        <w:rPr>
          <w:sz w:val="28"/>
          <w:szCs w:val="28"/>
        </w:rPr>
        <w:t xml:space="preserve">A todo contratista, proveedor o acreedor del Estado que figurando en el Registro de Deudores Alimentarios en Mora, tenga sentencia condenatoria en su contra, se le retendrán los importes adeudados en ese concepto, procediendo a su </w:t>
      </w:r>
      <w:proofErr w:type="spellStart"/>
      <w:r w:rsidRPr="001A1BA4">
        <w:rPr>
          <w:sz w:val="28"/>
          <w:szCs w:val="28"/>
        </w:rPr>
        <w:t>deposito</w:t>
      </w:r>
      <w:proofErr w:type="spellEnd"/>
      <w:r w:rsidRPr="001A1BA4">
        <w:rPr>
          <w:sz w:val="28"/>
          <w:szCs w:val="28"/>
        </w:rPr>
        <w:t xml:space="preserve"> a la orden de </w:t>
      </w:r>
      <w:smartTag w:uri="urn:schemas-microsoft-com:office:smarttags" w:element="PersonName">
        <w:smartTagPr>
          <w:attr w:name="ProductID" w:val="la C￡mara"/>
        </w:smartTagPr>
        <w:r w:rsidRPr="001A1BA4">
          <w:rPr>
            <w:sz w:val="28"/>
            <w:szCs w:val="28"/>
          </w:rPr>
          <w:t>la Cámara</w:t>
        </w:r>
      </w:smartTag>
      <w:r w:rsidRPr="001A1BA4">
        <w:rPr>
          <w:sz w:val="28"/>
          <w:szCs w:val="28"/>
        </w:rPr>
        <w:t xml:space="preserve">, Juzgado o </w:t>
      </w:r>
      <w:proofErr w:type="spellStart"/>
      <w:r w:rsidRPr="001A1BA4">
        <w:rPr>
          <w:sz w:val="28"/>
          <w:szCs w:val="28"/>
        </w:rPr>
        <w:t>Asesoria</w:t>
      </w:r>
      <w:proofErr w:type="spellEnd"/>
      <w:r w:rsidRPr="001A1BA4">
        <w:rPr>
          <w:sz w:val="28"/>
          <w:szCs w:val="28"/>
        </w:rPr>
        <w:t xml:space="preserve"> donde se encuentre la causa.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8º.- </w:t>
      </w:r>
      <w:r w:rsidRPr="001A1BA4">
        <w:rPr>
          <w:sz w:val="28"/>
          <w:szCs w:val="28"/>
        </w:rPr>
        <w:t>Las autoridades competentes deberán rechazar la correspondiente solicitud de Licencia de Conducir nueva, renovación, duplicado y cualquier otro permiso en todas sus categorías a Deudores Alimentarios en Mora.</w:t>
      </w:r>
    </w:p>
    <w:p w:rsidR="00527979" w:rsidRPr="001A1BA4" w:rsidRDefault="00527979" w:rsidP="00527979">
      <w:pPr>
        <w:autoSpaceDE w:val="0"/>
        <w:autoSpaceDN w:val="0"/>
        <w:adjustRightInd w:val="0"/>
        <w:jc w:val="both"/>
        <w:rPr>
          <w:sz w:val="28"/>
          <w:szCs w:val="28"/>
        </w:rPr>
      </w:pPr>
      <w:r w:rsidRPr="001A1BA4">
        <w:rPr>
          <w:sz w:val="28"/>
          <w:szCs w:val="28"/>
        </w:rPr>
        <w:t xml:space="preserve">Excepcionalmente se otorgara Licencia de Conducir a quien la solicite para trabajar. En tal caso se extenderá por única vez y previa autorización del juez o funcionario interviniente, una licencia provisoria que caducara a los sesenta (60) días de otorgada, periodo en el cual el moroso deberá regularizar su situación. </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9º .- </w:t>
      </w:r>
      <w:r w:rsidRPr="001A1BA4">
        <w:rPr>
          <w:sz w:val="28"/>
          <w:szCs w:val="28"/>
        </w:rPr>
        <w:t xml:space="preserve">Para otorgar o renovar créditos personales, hipotecarios o prendarios, las entidades crediticias que operen en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w:t>
      </w:r>
      <w:r w:rsidRPr="001A1BA4">
        <w:rPr>
          <w:sz w:val="28"/>
          <w:szCs w:val="28"/>
        </w:rPr>
        <w:lastRenderedPageBreak/>
        <w:t xml:space="preserve">requerir Certificación del Registro de Deudores Alimentarios, si de la misma surgiere la existencia de deuda alimentaria </w:t>
      </w:r>
      <w:smartTag w:uri="urn:schemas-microsoft-com:office:smarttags" w:element="PersonName">
        <w:smartTagPr>
          <w:attr w:name="ProductID" w:val="la Entidad"/>
        </w:smartTagPr>
        <w:r w:rsidRPr="001A1BA4">
          <w:rPr>
            <w:sz w:val="28"/>
            <w:szCs w:val="28"/>
          </w:rPr>
          <w:t>la Entidad</w:t>
        </w:r>
      </w:smartTag>
      <w:r w:rsidRPr="001A1BA4">
        <w:rPr>
          <w:sz w:val="28"/>
          <w:szCs w:val="28"/>
        </w:rPr>
        <w:t xml:space="preserve"> otorgante deberá retener el importe respectivo y depositarlo a la orden de Cámara, Juzgado o </w:t>
      </w:r>
      <w:proofErr w:type="spellStart"/>
      <w:r w:rsidRPr="001A1BA4">
        <w:rPr>
          <w:sz w:val="28"/>
          <w:szCs w:val="28"/>
        </w:rPr>
        <w:t>Asesoria</w:t>
      </w:r>
      <w:proofErr w:type="spellEnd"/>
      <w:r w:rsidRPr="001A1BA4">
        <w:rPr>
          <w:sz w:val="28"/>
          <w:szCs w:val="28"/>
        </w:rPr>
        <w:t xml:space="preserve"> interviniente.</w:t>
      </w:r>
    </w:p>
    <w:p w:rsidR="00527979" w:rsidRPr="001A1BA4" w:rsidRDefault="00527979" w:rsidP="00527979">
      <w:pPr>
        <w:autoSpaceDE w:val="0"/>
        <w:autoSpaceDN w:val="0"/>
        <w:adjustRightInd w:val="0"/>
        <w:jc w:val="both"/>
        <w:rPr>
          <w:sz w:val="28"/>
          <w:szCs w:val="28"/>
        </w:rPr>
      </w:pPr>
      <w:r w:rsidRPr="001A1BA4">
        <w:rPr>
          <w:b/>
          <w:bCs/>
          <w:sz w:val="28"/>
          <w:szCs w:val="28"/>
        </w:rPr>
        <w:t>Articulo 10</w:t>
      </w:r>
      <w:proofErr w:type="gramStart"/>
      <w:r w:rsidRPr="001A1BA4">
        <w:rPr>
          <w:b/>
          <w:bCs/>
          <w:sz w:val="28"/>
          <w:szCs w:val="28"/>
        </w:rPr>
        <w:t>º .</w:t>
      </w:r>
      <w:proofErr w:type="gramEnd"/>
      <w:r w:rsidRPr="001A1BA4">
        <w:rPr>
          <w:b/>
          <w:bCs/>
          <w:sz w:val="28"/>
          <w:szCs w:val="28"/>
        </w:rPr>
        <w:t xml:space="preserve">- </w:t>
      </w:r>
      <w:r w:rsidRPr="001A1BA4">
        <w:rPr>
          <w:sz w:val="28"/>
          <w:szCs w:val="28"/>
        </w:rPr>
        <w:t>Cuando la explotación de un negocio, actividad, instalación industrial o local con habilitación otorgada cambie de titularidad, deberá requerirse al Registro de Deudores Alimentarios la certificación correspondiente del enajenante y del adquirente.</w:t>
      </w:r>
    </w:p>
    <w:p w:rsidR="00527979" w:rsidRPr="001A1BA4" w:rsidRDefault="00527979" w:rsidP="00527979">
      <w:pPr>
        <w:autoSpaceDE w:val="0"/>
        <w:autoSpaceDN w:val="0"/>
        <w:adjustRightInd w:val="0"/>
        <w:jc w:val="both"/>
        <w:rPr>
          <w:sz w:val="28"/>
          <w:szCs w:val="28"/>
        </w:rPr>
      </w:pPr>
      <w:r w:rsidRPr="001A1BA4">
        <w:rPr>
          <w:sz w:val="28"/>
          <w:szCs w:val="28"/>
        </w:rPr>
        <w:t>De comprobarse la existencia de deuda alimentaria, la transferencia no quedara perfeccionada hasta tanto se regularice la situación.</w:t>
      </w:r>
    </w:p>
    <w:p w:rsidR="00527979" w:rsidRPr="001A1BA4" w:rsidRDefault="00527979" w:rsidP="00527979">
      <w:pPr>
        <w:autoSpaceDE w:val="0"/>
        <w:autoSpaceDN w:val="0"/>
        <w:adjustRightInd w:val="0"/>
        <w:jc w:val="both"/>
        <w:rPr>
          <w:sz w:val="28"/>
          <w:szCs w:val="28"/>
        </w:rPr>
      </w:pPr>
      <w:r w:rsidRPr="001A1BA4">
        <w:rPr>
          <w:b/>
          <w:bCs/>
          <w:sz w:val="28"/>
          <w:szCs w:val="28"/>
        </w:rPr>
        <w:t>Articulo 11</w:t>
      </w:r>
      <w:proofErr w:type="gramStart"/>
      <w:r w:rsidRPr="001A1BA4">
        <w:rPr>
          <w:b/>
          <w:bCs/>
          <w:sz w:val="28"/>
          <w:szCs w:val="28"/>
        </w:rPr>
        <w:t>º .</w:t>
      </w:r>
      <w:proofErr w:type="gramEnd"/>
      <w:r w:rsidRPr="001A1BA4">
        <w:rPr>
          <w:b/>
          <w:bCs/>
          <w:sz w:val="28"/>
          <w:szCs w:val="28"/>
        </w:rPr>
        <w:t xml:space="preserve">- </w:t>
      </w:r>
      <w:r w:rsidRPr="001A1BA4">
        <w:rPr>
          <w:sz w:val="28"/>
          <w:szCs w:val="28"/>
        </w:rPr>
        <w:t>Facúltese al Defensor General a reglamentar el funcionamiento del Registro de Deudores Alimentarios en Mora.</w:t>
      </w:r>
    </w:p>
    <w:p w:rsidR="00527979" w:rsidRPr="001A1BA4" w:rsidRDefault="00527979" w:rsidP="00527979">
      <w:pPr>
        <w:autoSpaceDE w:val="0"/>
        <w:autoSpaceDN w:val="0"/>
        <w:adjustRightInd w:val="0"/>
        <w:jc w:val="both"/>
        <w:rPr>
          <w:sz w:val="28"/>
          <w:szCs w:val="28"/>
        </w:rPr>
      </w:pPr>
      <w:r w:rsidRPr="001A1BA4">
        <w:rPr>
          <w:b/>
          <w:bCs/>
          <w:sz w:val="28"/>
          <w:szCs w:val="28"/>
        </w:rPr>
        <w:t>Articulo 12</w:t>
      </w:r>
      <w:proofErr w:type="gramStart"/>
      <w:r w:rsidRPr="001A1BA4">
        <w:rPr>
          <w:b/>
          <w:bCs/>
          <w:sz w:val="28"/>
          <w:szCs w:val="28"/>
        </w:rPr>
        <w:t>º .</w:t>
      </w:r>
      <w:proofErr w:type="gramEnd"/>
      <w:r w:rsidRPr="001A1BA4">
        <w:rPr>
          <w:b/>
          <w:bCs/>
          <w:sz w:val="28"/>
          <w:szCs w:val="28"/>
        </w:rPr>
        <w:t xml:space="preserve">- </w:t>
      </w:r>
      <w:r w:rsidRPr="001A1BA4">
        <w:rPr>
          <w:sz w:val="28"/>
          <w:szCs w:val="28"/>
        </w:rPr>
        <w:t>El Registro deberá comunicar el listado de personas incluidas en el Registro a las tres Funciones del Estado Provincial, a los Municipios y a los Entes Descentralizados y Autárquicos.</w:t>
      </w:r>
    </w:p>
    <w:p w:rsidR="00527979" w:rsidRPr="001A1BA4" w:rsidRDefault="00527979" w:rsidP="00527979">
      <w:pPr>
        <w:autoSpaceDE w:val="0"/>
        <w:autoSpaceDN w:val="0"/>
        <w:adjustRightInd w:val="0"/>
        <w:jc w:val="both"/>
        <w:rPr>
          <w:sz w:val="28"/>
          <w:szCs w:val="28"/>
        </w:rPr>
      </w:pPr>
      <w:r w:rsidRPr="001A1BA4">
        <w:rPr>
          <w:b/>
          <w:bCs/>
          <w:sz w:val="28"/>
          <w:szCs w:val="28"/>
        </w:rPr>
        <w:t>Articulo 13</w:t>
      </w:r>
      <w:proofErr w:type="gramStart"/>
      <w:r w:rsidRPr="001A1BA4">
        <w:rPr>
          <w:b/>
          <w:bCs/>
          <w:sz w:val="28"/>
          <w:szCs w:val="28"/>
        </w:rPr>
        <w:t>º .</w:t>
      </w:r>
      <w:proofErr w:type="gramEnd"/>
      <w:r w:rsidRPr="001A1BA4">
        <w:rPr>
          <w:sz w:val="28"/>
          <w:szCs w:val="28"/>
        </w:rPr>
        <w:t>- La presente Ley es de “Orden Público”.</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14º.- </w:t>
      </w:r>
      <w:r w:rsidRPr="001A1BA4">
        <w:rPr>
          <w:sz w:val="28"/>
          <w:szCs w:val="28"/>
        </w:rPr>
        <w:t>Comuníquese, publíquese, insértese en el Registro Oficial y archívese.</w:t>
      </w:r>
    </w:p>
    <w:p w:rsidR="00234C26" w:rsidRDefault="00234C26" w:rsidP="00527979">
      <w:pPr>
        <w:autoSpaceDE w:val="0"/>
        <w:autoSpaceDN w:val="0"/>
        <w:adjustRightInd w:val="0"/>
        <w:jc w:val="both"/>
        <w:rPr>
          <w:b/>
          <w:bCs/>
          <w:sz w:val="28"/>
          <w:szCs w:val="28"/>
        </w:rPr>
      </w:pPr>
    </w:p>
    <w:p w:rsidR="00527979" w:rsidRPr="001A1BA4" w:rsidRDefault="00527979" w:rsidP="00527979">
      <w:pPr>
        <w:autoSpaceDE w:val="0"/>
        <w:autoSpaceDN w:val="0"/>
        <w:adjustRightInd w:val="0"/>
        <w:jc w:val="both"/>
        <w:rPr>
          <w:b/>
          <w:bCs/>
          <w:sz w:val="28"/>
          <w:szCs w:val="28"/>
        </w:rPr>
      </w:pPr>
      <w:r w:rsidRPr="001A1BA4">
        <w:rPr>
          <w:b/>
          <w:bCs/>
          <w:sz w:val="28"/>
          <w:szCs w:val="28"/>
        </w:rPr>
        <w:t xml:space="preserve">Dada en </w:t>
      </w:r>
      <w:smartTag w:uri="urn:schemas-microsoft-com:office:smarttags" w:element="PersonName">
        <w:smartTagPr>
          <w:attr w:name="ProductID" w:val="la Sala"/>
        </w:smartTagPr>
        <w:r w:rsidRPr="001A1BA4">
          <w:rPr>
            <w:b/>
            <w:bCs/>
            <w:sz w:val="28"/>
            <w:szCs w:val="28"/>
          </w:rPr>
          <w:t>la Sala</w:t>
        </w:r>
      </w:smartTag>
      <w:r w:rsidRPr="001A1BA4">
        <w:rPr>
          <w:b/>
          <w:bCs/>
          <w:sz w:val="28"/>
          <w:szCs w:val="28"/>
        </w:rPr>
        <w:t xml:space="preserve"> de Sesiones de </w:t>
      </w:r>
      <w:smartTag w:uri="urn:schemas-microsoft-com:office:smarttags" w:element="PersonName">
        <w:smartTagPr>
          <w:attr w:name="ProductID" w:val="la Legislatura"/>
        </w:smartTagPr>
        <w:r w:rsidRPr="001A1BA4">
          <w:rPr>
            <w:b/>
            <w:bCs/>
            <w:sz w:val="28"/>
            <w:szCs w:val="28"/>
          </w:rPr>
          <w:t>la Legislatura</w:t>
        </w:r>
      </w:smartTag>
      <w:r w:rsidRPr="001A1BA4">
        <w:rPr>
          <w:b/>
          <w:bCs/>
          <w:sz w:val="28"/>
          <w:szCs w:val="28"/>
        </w:rPr>
        <w:t xml:space="preserve"> de </w:t>
      </w:r>
      <w:smartTag w:uri="urn:schemas-microsoft-com:office:smarttags" w:element="PersonName">
        <w:smartTagPr>
          <w:attr w:name="ProductID" w:val="LA PROVINCIA"/>
        </w:smartTagPr>
        <w:r w:rsidRPr="001A1BA4">
          <w:rPr>
            <w:b/>
            <w:bCs/>
            <w:sz w:val="28"/>
            <w:szCs w:val="28"/>
          </w:rPr>
          <w:t>la Provincia</w:t>
        </w:r>
      </w:smartTag>
      <w:r w:rsidRPr="001A1BA4">
        <w:rPr>
          <w:b/>
          <w:bCs/>
          <w:sz w:val="28"/>
          <w:szCs w:val="28"/>
        </w:rPr>
        <w:t xml:space="preserve">, en </w:t>
      </w:r>
      <w:smartTag w:uri="urn:schemas-microsoft-com:office:smarttags" w:element="PersonName">
        <w:smartTagPr>
          <w:attr w:name="ProductID" w:val="la Rioja"/>
        </w:smartTagPr>
        <w:r w:rsidRPr="001A1BA4">
          <w:rPr>
            <w:b/>
            <w:bCs/>
            <w:sz w:val="28"/>
            <w:szCs w:val="28"/>
          </w:rPr>
          <w:t>La Rioja</w:t>
        </w:r>
      </w:smartTag>
      <w:r w:rsidRPr="001A1BA4">
        <w:rPr>
          <w:b/>
          <w:bCs/>
          <w:sz w:val="28"/>
          <w:szCs w:val="28"/>
        </w:rPr>
        <w:t xml:space="preserve">, 117ºPeriodo Legislativo, a seis días del mes de junio del año dos mil dos. </w:t>
      </w:r>
      <w:proofErr w:type="spellStart"/>
      <w:r w:rsidRPr="001A1BA4">
        <w:rPr>
          <w:b/>
          <w:bCs/>
          <w:sz w:val="28"/>
          <w:szCs w:val="28"/>
        </w:rPr>
        <w:t>Proyectopresentado</w:t>
      </w:r>
      <w:proofErr w:type="spellEnd"/>
      <w:r w:rsidRPr="001A1BA4">
        <w:rPr>
          <w:b/>
          <w:bCs/>
          <w:sz w:val="28"/>
          <w:szCs w:val="28"/>
        </w:rPr>
        <w:t xml:space="preserve"> por el diputado Daniel </w:t>
      </w:r>
      <w:proofErr w:type="spellStart"/>
      <w:r w:rsidRPr="001A1BA4">
        <w:rPr>
          <w:b/>
          <w:bCs/>
          <w:sz w:val="28"/>
          <w:szCs w:val="28"/>
        </w:rPr>
        <w:t>Alem</w:t>
      </w:r>
      <w:proofErr w:type="spellEnd"/>
      <w:r w:rsidRPr="001A1BA4">
        <w:rPr>
          <w:b/>
          <w:bCs/>
          <w:sz w:val="28"/>
          <w:szCs w:val="28"/>
        </w:rPr>
        <w:t>.</w:t>
      </w:r>
    </w:p>
    <w:p w:rsidR="00527979" w:rsidRPr="001A1BA4" w:rsidRDefault="00527979" w:rsidP="00527979">
      <w:pPr>
        <w:autoSpaceDE w:val="0"/>
        <w:autoSpaceDN w:val="0"/>
        <w:adjustRightInd w:val="0"/>
        <w:jc w:val="both"/>
        <w:rPr>
          <w:sz w:val="28"/>
          <w:szCs w:val="28"/>
        </w:rPr>
      </w:pPr>
      <w:r w:rsidRPr="001A1BA4">
        <w:rPr>
          <w:b/>
          <w:bCs/>
          <w:sz w:val="28"/>
          <w:szCs w:val="28"/>
        </w:rPr>
        <w:t xml:space="preserve">NOTA: </w:t>
      </w:r>
      <w:r w:rsidRPr="001A1BA4">
        <w:rPr>
          <w:sz w:val="28"/>
          <w:szCs w:val="28"/>
        </w:rPr>
        <w:t xml:space="preserve">Promulgada por </w:t>
      </w:r>
      <w:r w:rsidRPr="001A1BA4">
        <w:rPr>
          <w:b/>
          <w:bCs/>
          <w:sz w:val="28"/>
          <w:szCs w:val="28"/>
        </w:rPr>
        <w:t xml:space="preserve">Decreto Nº 509 </w:t>
      </w:r>
      <w:r w:rsidRPr="001A1BA4">
        <w:rPr>
          <w:sz w:val="28"/>
          <w:szCs w:val="28"/>
        </w:rPr>
        <w:t xml:space="preserve">del 18 de junio de 2002 del señor Gobernador de </w:t>
      </w:r>
      <w:smartTag w:uri="urn:schemas-microsoft-com:office:smarttags" w:element="PersonName">
        <w:smartTagPr>
          <w:attr w:name="ProductID" w:val="la Provincia."/>
        </w:smartTagPr>
        <w:r w:rsidRPr="001A1BA4">
          <w:rPr>
            <w:sz w:val="28"/>
            <w:szCs w:val="28"/>
          </w:rPr>
          <w:t>la Provincia.</w:t>
        </w:r>
      </w:smartTag>
    </w:p>
    <w:p w:rsidR="00527979" w:rsidRPr="001A1BA4" w:rsidRDefault="00527979" w:rsidP="00234C26">
      <w:pPr>
        <w:autoSpaceDE w:val="0"/>
        <w:autoSpaceDN w:val="0"/>
        <w:adjustRightInd w:val="0"/>
        <w:jc w:val="both"/>
        <w:rPr>
          <w:b/>
          <w:i/>
          <w:color w:val="000080"/>
          <w:sz w:val="28"/>
          <w:szCs w:val="28"/>
        </w:rPr>
      </w:pPr>
      <w:r w:rsidRPr="001A1BA4">
        <w:rPr>
          <w:sz w:val="28"/>
          <w:szCs w:val="28"/>
        </w:rPr>
        <w:t xml:space="preserve">Reglamentada por </w:t>
      </w:r>
      <w:r w:rsidRPr="001A1BA4">
        <w:rPr>
          <w:b/>
          <w:bCs/>
          <w:sz w:val="28"/>
          <w:szCs w:val="28"/>
        </w:rPr>
        <w:t xml:space="preserve">Resolución Nº 48 </w:t>
      </w:r>
      <w:r w:rsidRPr="001A1BA4">
        <w:rPr>
          <w:sz w:val="28"/>
          <w:szCs w:val="28"/>
        </w:rPr>
        <w:t xml:space="preserve">del 23 de agosto de 2004 del señor Defensor General del </w:t>
      </w:r>
      <w:proofErr w:type="spellStart"/>
      <w:r w:rsidRPr="001A1BA4">
        <w:rPr>
          <w:sz w:val="28"/>
          <w:szCs w:val="28"/>
        </w:rPr>
        <w:t>MinisterioPúblico.</w:t>
      </w:r>
      <w:r w:rsidRPr="001A1BA4">
        <w:rPr>
          <w:b/>
          <w:bCs/>
          <w:sz w:val="28"/>
          <w:szCs w:val="28"/>
        </w:rPr>
        <w:t>Ministerio</w:t>
      </w:r>
      <w:proofErr w:type="spellEnd"/>
      <w:r w:rsidRPr="001A1BA4">
        <w:rPr>
          <w:b/>
          <w:bCs/>
          <w:sz w:val="28"/>
          <w:szCs w:val="28"/>
        </w:rPr>
        <w:t xml:space="preserve"> Público de </w:t>
      </w:r>
      <w:smartTag w:uri="urn:schemas-microsoft-com:office:smarttags" w:element="PersonName">
        <w:smartTagPr>
          <w:attr w:name="ProductID" w:val="LA DEFENSA"/>
        </w:smartTagPr>
        <w:r w:rsidRPr="001A1BA4">
          <w:rPr>
            <w:b/>
            <w:bCs/>
            <w:sz w:val="28"/>
            <w:szCs w:val="28"/>
          </w:rPr>
          <w:t>la Defensa</w:t>
        </w:r>
      </w:smartTag>
      <w:r w:rsidRPr="001A1BA4">
        <w:rPr>
          <w:b/>
          <w:bCs/>
          <w:sz w:val="28"/>
          <w:szCs w:val="28"/>
        </w:rPr>
        <w:t xml:space="preserve"> – Provincia de </w:t>
      </w:r>
      <w:smartTag w:uri="urn:schemas-microsoft-com:office:smarttags" w:element="PersonName">
        <w:smartTagPr>
          <w:attr w:name="ProductID" w:val="la Rioja"/>
        </w:smartTagPr>
        <w:r w:rsidRPr="001A1BA4">
          <w:rPr>
            <w:b/>
            <w:bCs/>
            <w:sz w:val="28"/>
            <w:szCs w:val="28"/>
          </w:rPr>
          <w:t>La Rioja</w:t>
        </w:r>
      </w:smartTag>
    </w:p>
    <w:p w:rsidR="003F7909" w:rsidRDefault="003F7909" w:rsidP="00670A60">
      <w:pPr>
        <w:autoSpaceDE w:val="0"/>
        <w:autoSpaceDN w:val="0"/>
        <w:adjustRightInd w:val="0"/>
        <w:jc w:val="center"/>
        <w:rPr>
          <w:b/>
          <w:bCs/>
          <w:sz w:val="28"/>
          <w:szCs w:val="28"/>
        </w:rPr>
      </w:pPr>
    </w:p>
    <w:p w:rsidR="001A1BA4" w:rsidRDefault="001A1BA4" w:rsidP="00670A60">
      <w:pPr>
        <w:autoSpaceDE w:val="0"/>
        <w:autoSpaceDN w:val="0"/>
        <w:adjustRightInd w:val="0"/>
        <w:jc w:val="center"/>
        <w:rPr>
          <w:b/>
          <w:bCs/>
          <w:sz w:val="28"/>
          <w:szCs w:val="28"/>
        </w:rPr>
      </w:pPr>
    </w:p>
    <w:p w:rsidR="001A1BA4" w:rsidRDefault="001A1BA4" w:rsidP="00E70096">
      <w:pPr>
        <w:autoSpaceDE w:val="0"/>
        <w:autoSpaceDN w:val="0"/>
        <w:adjustRightInd w:val="0"/>
        <w:rPr>
          <w:b/>
          <w:bCs/>
          <w:sz w:val="28"/>
          <w:szCs w:val="28"/>
        </w:rPr>
      </w:pPr>
    </w:p>
    <w:p w:rsidR="00670A60" w:rsidRPr="00E65311" w:rsidRDefault="00670A60" w:rsidP="00670A60">
      <w:pPr>
        <w:autoSpaceDE w:val="0"/>
        <w:autoSpaceDN w:val="0"/>
        <w:adjustRightInd w:val="0"/>
        <w:jc w:val="center"/>
        <w:rPr>
          <w:rFonts w:ascii="BitstreamVeraSans-Bold" w:hAnsi="BitstreamVeraSans-Bold" w:cs="BitstreamVeraSans-Bold"/>
          <w:b/>
          <w:bCs/>
          <w:sz w:val="32"/>
          <w:szCs w:val="32"/>
          <w:u w:val="single"/>
        </w:rPr>
      </w:pPr>
      <w:r w:rsidRPr="00E65311">
        <w:rPr>
          <w:rFonts w:ascii="BitstreamVeraSans-Bold" w:hAnsi="BitstreamVeraSans-Bold" w:cs="BitstreamVeraSans-Bold"/>
          <w:b/>
          <w:bCs/>
          <w:sz w:val="32"/>
          <w:szCs w:val="32"/>
          <w:u w:val="single"/>
        </w:rPr>
        <w:t>RESOLUCION Nº 48</w:t>
      </w:r>
    </w:p>
    <w:p w:rsidR="00670A60" w:rsidRDefault="00670A60" w:rsidP="00670A60">
      <w:pPr>
        <w:autoSpaceDE w:val="0"/>
        <w:autoSpaceDN w:val="0"/>
        <w:adjustRightInd w:val="0"/>
        <w:jc w:val="center"/>
        <w:rPr>
          <w:rFonts w:ascii="BitstreamVeraSans-Bold" w:hAnsi="BitstreamVeraSans-Bold" w:cs="BitstreamVeraSans-Bold"/>
          <w:b/>
          <w:bCs/>
          <w:sz w:val="28"/>
          <w:szCs w:val="28"/>
        </w:rPr>
      </w:pPr>
    </w:p>
    <w:p w:rsidR="00670A60" w:rsidRPr="001A1BA4" w:rsidRDefault="00670A60" w:rsidP="00670A60">
      <w:pPr>
        <w:autoSpaceDE w:val="0"/>
        <w:autoSpaceDN w:val="0"/>
        <w:adjustRightInd w:val="0"/>
      </w:pPr>
      <w:smartTag w:uri="urn:schemas-microsoft-com:office:smarttags" w:element="PersonName">
        <w:smartTagPr>
          <w:attr w:name="ProductID" w:val="la Rioja"/>
        </w:smartTagPr>
        <w:r w:rsidRPr="001A1BA4">
          <w:t>LA RIOJA</w:t>
        </w:r>
      </w:smartTag>
      <w:r w:rsidRPr="001A1BA4">
        <w:t>, veintitrés de Agosto de dos mil cuatro.</w:t>
      </w:r>
    </w:p>
    <w:p w:rsidR="00670A60" w:rsidRPr="001A1BA4" w:rsidRDefault="00670A60" w:rsidP="00670A60">
      <w:pPr>
        <w:autoSpaceDE w:val="0"/>
        <w:autoSpaceDN w:val="0"/>
        <w:adjustRightInd w:val="0"/>
        <w:jc w:val="right"/>
      </w:pPr>
    </w:p>
    <w:p w:rsidR="00670A60" w:rsidRPr="001A1BA4" w:rsidRDefault="00670A60" w:rsidP="00670A60">
      <w:pPr>
        <w:autoSpaceDE w:val="0"/>
        <w:autoSpaceDN w:val="0"/>
        <w:adjustRightInd w:val="0"/>
        <w:jc w:val="both"/>
      </w:pPr>
      <w:r w:rsidRPr="001A1BA4">
        <w:rPr>
          <w:b/>
          <w:bCs/>
          <w:sz w:val="28"/>
          <w:szCs w:val="28"/>
        </w:rPr>
        <w:t xml:space="preserve">VISTO: </w:t>
      </w:r>
      <w:smartTag w:uri="urn:schemas-microsoft-com:office:smarttags" w:element="PersonName">
        <w:smartTagPr>
          <w:attr w:name="ProductID" w:val="La Ley N"/>
        </w:smartTagPr>
        <w:r w:rsidRPr="001A1BA4">
          <w:t>La Ley N</w:t>
        </w:r>
      </w:smartTag>
      <w:r w:rsidRPr="001A1BA4">
        <w:t>º 7,295/02 de Creación del Registro de Deudores</w:t>
      </w:r>
    </w:p>
    <w:p w:rsidR="00670A60" w:rsidRPr="001A1BA4" w:rsidRDefault="00670A60" w:rsidP="00670A60">
      <w:pPr>
        <w:autoSpaceDE w:val="0"/>
        <w:autoSpaceDN w:val="0"/>
        <w:adjustRightInd w:val="0"/>
        <w:jc w:val="both"/>
      </w:pPr>
      <w:r w:rsidRPr="001A1BA4">
        <w:t>Alimentarios en Mora,</w:t>
      </w:r>
    </w:p>
    <w:p w:rsidR="00670A60" w:rsidRPr="001A1BA4" w:rsidRDefault="00670A60" w:rsidP="00670A60">
      <w:pPr>
        <w:autoSpaceDE w:val="0"/>
        <w:autoSpaceDN w:val="0"/>
        <w:adjustRightInd w:val="0"/>
        <w:jc w:val="both"/>
        <w:rPr>
          <w:b/>
          <w:bCs/>
          <w:sz w:val="28"/>
          <w:szCs w:val="28"/>
        </w:rPr>
      </w:pPr>
      <w:r w:rsidRPr="001A1BA4">
        <w:rPr>
          <w:b/>
          <w:bCs/>
          <w:sz w:val="28"/>
          <w:szCs w:val="28"/>
        </w:rPr>
        <w:t>Y CONSIDERANDO:</w:t>
      </w:r>
    </w:p>
    <w:p w:rsidR="00670A60" w:rsidRPr="001A1BA4" w:rsidRDefault="00670A60" w:rsidP="00670A60">
      <w:pPr>
        <w:autoSpaceDE w:val="0"/>
        <w:autoSpaceDN w:val="0"/>
        <w:adjustRightInd w:val="0"/>
      </w:pPr>
      <w:r w:rsidRPr="001A1BA4">
        <w:t xml:space="preserve">                                        Que el art. 1 crea, en el ámbito de </w:t>
      </w:r>
      <w:smartTag w:uri="urn:schemas-microsoft-com:office:smarttags" w:element="PersonName">
        <w:smartTagPr>
          <w:attr w:name="ProductID" w:val="la Defensor￭a General"/>
        </w:smartTagPr>
        <w:r w:rsidRPr="001A1BA4">
          <w:t>la Defensoría General</w:t>
        </w:r>
      </w:smartTag>
      <w:r w:rsidRPr="001A1BA4">
        <w:t xml:space="preserve"> del Ministerio Publico, el Registro de Deudores Alimentarios en Mora:</w:t>
      </w:r>
    </w:p>
    <w:p w:rsidR="00670A60" w:rsidRPr="001A1BA4" w:rsidRDefault="00670A60" w:rsidP="00670A60">
      <w:pPr>
        <w:autoSpaceDE w:val="0"/>
        <w:autoSpaceDN w:val="0"/>
        <w:adjustRightInd w:val="0"/>
        <w:jc w:val="both"/>
      </w:pPr>
      <w:r w:rsidRPr="001A1BA4">
        <w:t xml:space="preserve">                                        Que el art. 11 faculta al Sr. Defensor General a reglamentar el funcionamiento del Registro.</w:t>
      </w:r>
    </w:p>
    <w:p w:rsidR="00670A60" w:rsidRPr="001A1BA4" w:rsidRDefault="00670A60" w:rsidP="00670A60">
      <w:pPr>
        <w:autoSpaceDE w:val="0"/>
        <w:autoSpaceDN w:val="0"/>
        <w:adjustRightInd w:val="0"/>
        <w:jc w:val="both"/>
      </w:pPr>
      <w:r w:rsidRPr="001A1BA4">
        <w:t xml:space="preserve">                                        Que asimismo indica </w:t>
      </w:r>
      <w:smartTag w:uri="urn:schemas-microsoft-com:office:smarttags" w:element="PersonName">
        <w:smartTagPr>
          <w:attr w:name="ProductID" w:val="la Ley"/>
        </w:smartTagPr>
        <w:r w:rsidRPr="001A1BA4">
          <w:t>la Ley</w:t>
        </w:r>
      </w:smartTag>
      <w:r w:rsidRPr="001A1BA4">
        <w:t>, las personas obligadas a la presentación de tales certificaciones.</w:t>
      </w:r>
    </w:p>
    <w:p w:rsidR="00670A60" w:rsidRDefault="00670A60" w:rsidP="00670A60">
      <w:pPr>
        <w:autoSpaceDE w:val="0"/>
        <w:autoSpaceDN w:val="0"/>
        <w:adjustRightInd w:val="0"/>
        <w:jc w:val="both"/>
      </w:pPr>
      <w:r w:rsidRPr="001A1BA4">
        <w:t xml:space="preserve">                                        Que conforme al art. 138 de </w:t>
      </w:r>
      <w:smartTag w:uri="urn:schemas-microsoft-com:office:smarttags" w:element="PersonName">
        <w:smartTagPr>
          <w:attr w:name="ProductID" w:val="la Constituci￳n Provincial"/>
        </w:smartTagPr>
        <w:r w:rsidRPr="001A1BA4">
          <w:t>la Constitución Provincial</w:t>
        </w:r>
      </w:smartTag>
      <w:r w:rsidRPr="001A1BA4">
        <w:t xml:space="preserve"> y a los fines de dar cumplimiento a la ley de mención, se torna imprescindible determinar las funciones y organización del Registro creado;</w:t>
      </w:r>
    </w:p>
    <w:p w:rsidR="00DB1A8D" w:rsidRDefault="00DB1A8D" w:rsidP="00670A60">
      <w:pPr>
        <w:autoSpaceDE w:val="0"/>
        <w:autoSpaceDN w:val="0"/>
        <w:adjustRightInd w:val="0"/>
        <w:jc w:val="both"/>
      </w:pPr>
    </w:p>
    <w:p w:rsidR="00DB1A8D" w:rsidRDefault="00DB1A8D" w:rsidP="00670A60">
      <w:pPr>
        <w:autoSpaceDE w:val="0"/>
        <w:autoSpaceDN w:val="0"/>
        <w:adjustRightInd w:val="0"/>
        <w:jc w:val="both"/>
      </w:pPr>
    </w:p>
    <w:p w:rsidR="00DB1A8D" w:rsidRDefault="00DB1A8D" w:rsidP="00670A60">
      <w:pPr>
        <w:autoSpaceDE w:val="0"/>
        <w:autoSpaceDN w:val="0"/>
        <w:adjustRightInd w:val="0"/>
        <w:jc w:val="both"/>
      </w:pPr>
    </w:p>
    <w:p w:rsidR="00DB1A8D" w:rsidRDefault="00DB1A8D" w:rsidP="00670A60">
      <w:pPr>
        <w:autoSpaceDE w:val="0"/>
        <w:autoSpaceDN w:val="0"/>
        <w:adjustRightInd w:val="0"/>
        <w:jc w:val="both"/>
      </w:pPr>
    </w:p>
    <w:p w:rsidR="001A1BA4" w:rsidRPr="001A1BA4" w:rsidRDefault="001A1BA4" w:rsidP="00670A60">
      <w:pPr>
        <w:autoSpaceDE w:val="0"/>
        <w:autoSpaceDN w:val="0"/>
        <w:adjustRightInd w:val="0"/>
        <w:jc w:val="both"/>
      </w:pPr>
    </w:p>
    <w:p w:rsidR="00670A60" w:rsidRPr="001A1BA4" w:rsidRDefault="00670A60" w:rsidP="00670A60">
      <w:pPr>
        <w:autoSpaceDE w:val="0"/>
        <w:autoSpaceDN w:val="0"/>
        <w:adjustRightInd w:val="0"/>
        <w:jc w:val="center"/>
        <w:rPr>
          <w:b/>
          <w:bCs/>
          <w:sz w:val="28"/>
          <w:szCs w:val="28"/>
        </w:rPr>
      </w:pPr>
      <w:r w:rsidRPr="001A1BA4">
        <w:rPr>
          <w:b/>
          <w:bCs/>
          <w:sz w:val="28"/>
          <w:szCs w:val="28"/>
        </w:rPr>
        <w:t xml:space="preserve">EL SEÑOR DEFENSOR GENERAL DEL MINISTERIO </w:t>
      </w:r>
      <w:proofErr w:type="gramStart"/>
      <w:r w:rsidRPr="001A1BA4">
        <w:rPr>
          <w:b/>
          <w:bCs/>
          <w:sz w:val="28"/>
          <w:szCs w:val="28"/>
        </w:rPr>
        <w:t>PUBLICO</w:t>
      </w:r>
      <w:proofErr w:type="gramEnd"/>
      <w:r w:rsidRPr="001A1BA4">
        <w:rPr>
          <w:b/>
          <w:bCs/>
          <w:sz w:val="28"/>
          <w:szCs w:val="28"/>
        </w:rPr>
        <w:t>,</w:t>
      </w:r>
    </w:p>
    <w:p w:rsidR="00670A60" w:rsidRPr="001A1BA4" w:rsidRDefault="00670A60" w:rsidP="00670A60">
      <w:pPr>
        <w:autoSpaceDE w:val="0"/>
        <w:autoSpaceDN w:val="0"/>
        <w:adjustRightInd w:val="0"/>
        <w:jc w:val="center"/>
        <w:rPr>
          <w:b/>
          <w:bCs/>
          <w:sz w:val="28"/>
          <w:szCs w:val="28"/>
        </w:rPr>
      </w:pPr>
      <w:r w:rsidRPr="001A1BA4">
        <w:rPr>
          <w:b/>
          <w:bCs/>
          <w:sz w:val="28"/>
          <w:szCs w:val="28"/>
        </w:rPr>
        <w:t>EN USO DE LAS FACULTADES CONFERIDAS POR EL ART. 138</w:t>
      </w:r>
    </w:p>
    <w:p w:rsidR="00670A60" w:rsidRPr="001A1BA4" w:rsidRDefault="00670A60" w:rsidP="00670A60">
      <w:pPr>
        <w:autoSpaceDE w:val="0"/>
        <w:autoSpaceDN w:val="0"/>
        <w:adjustRightInd w:val="0"/>
        <w:jc w:val="center"/>
        <w:rPr>
          <w:b/>
          <w:bCs/>
          <w:sz w:val="28"/>
          <w:szCs w:val="28"/>
        </w:rPr>
      </w:pPr>
      <w:r w:rsidRPr="001A1BA4">
        <w:rPr>
          <w:b/>
          <w:bCs/>
          <w:sz w:val="28"/>
          <w:szCs w:val="28"/>
        </w:rPr>
        <w:t xml:space="preserve">DE </w:t>
      </w:r>
      <w:smartTag w:uri="urn:schemas-microsoft-com:office:smarttags" w:element="PersonName">
        <w:smartTagPr>
          <w:attr w:name="ProductID" w:val="ၩ〫鴰䌯尺ƅĈ֬ƇČÊÌ﯐̴֠C:\WINDOWS\WinSxS\x86_Microsoft.Windows.Common-Controls_6595b64144ccf1df_6.0.2600.2982_x-ww_ac3f9c03\ŤĈ钔瞀ﳘ̴̴ũĈ钬瞀ﴀ̴ﲰ̴ŮĈ铄瞀ﴨ̴ﳘ̴œĈ鑐瞀რ̴ﴀ̴ŘĈxware\Microsoft\Windows\CurrentVersion\Explorer\RecentDocsL3ŉČ                                                                                                                                                                                                     3ĜĈC:\WINDOWS\system32\shdocvw.dll  ąČ교ョ놼ミ괠ョ蟰ќベ̵ ĎČ袰䨨̴ǰĈ뇨ミ蟰뼄̳0̵ ǵČ교ョ놼ミ괠ョ蟰ќベx̵ ǾĈT̵Ę̵뿈̳ǣĈ뇨ミ蟰뚬̳È̵ ǨČ교ョ놼ミ괠ョ蟰ќベĐ̵ ǑĈì̵ư̵̵ǖĈ뇨ミ蟰뻔̳Š̵ ǛČ교ョ놼ミ괠ョ蟰ќベƨ̵ ǄĈƄ̵Ɉ̵Ę̵ǉĈ뇨ミ蟰뿬̳Ǹ̵ ǎČ교ョ놼ミ괠ョ蟰ќベɀ̵ ƷĈȜ̵ˠ̵ư̵ƼĈ뇨ミ蟰 ̵̄ʐ̵ ơČ교ョ놼ミ괠ョ蟰ќベ˘̵ ƪĈʴ̵Π̵Ɉ̵ƯĈPROVINCIAƔĈ뇨ミ蟰$τ̵̵͐ ƙČ교ョ놼ミ괠ョ蟰ќベΘ̵ ƂĈʹ̵ѐ̵ˠ̵ƇĈDEƊĈ뇨ミ蟰'Ѵ̵Ѐ̵ ƏČ교ョ놼ミ괠ョ蟰ќベш̵ ŸĈФ̵Ԁ̵Π̵ŽĈLAŠĈ뇨ミ蟰*Ԥ̵Ұ̵ ťČ교ョ놼ミ괠ョ蟰ќベӸ̵ ŮĈӔ̵̵ְѐ̵œĈ&#10;RIOJAŖĈ뇨ミ蟰/ה̵ՠ̵ śČ교ョ놼ミ괠ョ蟰ќベ̵֨ ńĈք̵࢈̵Ԁ̵ŉĈ&#10;ŌĈ&#10;y1ŏĈ:ĲĈApruébeseNķĈRESUELVENļĈ鶨ョܐ̰鵘ョ끰ミ跰じ̳袨̴揨ĤĈºken ListĩĈHágaseĮĈenđĈϰ̰ᤘ̰ęĈ뇨ミ蟰ل̵࠸̵ĞĈ鶨ョ｠̳鵘ョ끰ミᅰ̱鎰ޯ袨̴揨 ĆČ교ョ놼ミ괠ョ蟰ќベޮ ďĐ&#10;bajasǳĈde ǶČ교ョ놼ミ괠ョ蟰ќベࢀ̵ ǿĈ࡜̵ठ̵̵ְǤĈ뇨ミ蟰 ؄̵̵࣐ ǩČ교ョ놼ミ괠ョ蟰ќベघ̵ ǒĈ̵ࣴস̵࢈̵ǗĈ뇨ミ蟰&#10;׬̵२̵ ǜČ교ョ놼ミ괠ョ蟰ќベর̵ ǅĈঌ̵ૐ̵ठ̵ǊĈ≓ၓ≓㰂ưĈ1y1LVEƵĈElen ListƺĈ뇨ミ蟰7਌̵઀̵ ƿČ교ョ놼ミ괠ョ蟰ќベૈ̵ ƨĈત̵୨̵স̵ƭĈ뇨ミ蟰8ڬ̵ଘ̵ ƒČ교ョ놼ミ괠ョ蟰ќベୠ̵ ƛĈ̵଼ఀ̵ૐ̵ƀĈ뇨ミ蟰9뼬̳ர̵ ƅČ교ョ놼ミ괠ョ蟰ќベ௸̵ ƎĈ௔̵ಘ̵୨̵ųĈ뇨ミ蟰; ؜̵ై̵ ŸČ교ョ놼ミ괠ョ蟰ќベಐ̵ šĈ౬̵ര̵ఀ̵ŦĈ뇨ミ蟰Eൔ̵ೠ̵ ūČ교ョ놼ミ괠ョ蟰ќベന̵ ŔĈഄ̵෠̵ಘ̵řĈelŜĈ뇨ミ蟰H ค̵ඐ̵ ŁČ교ョ놼ミ괠ョ蟰ќベෘ̵ ŊĈප̵ຠ̵ര̵ŏĈsiguienteĴĈ뇨ミ蟰R&#10;ໄ̵๐̵ ĹČ교ョ놼ミ괠ョ蟰ќベຘ̵ ĢĈ๴̵འ̵෠̵ħĈReglamentoĬĈ뇨ミ蟰]̵྄༐̵ đČ교ョ놼ミ괠ョ蟰ќベམ̵ ĚĈ༴̵တ̵ຠ̵ğĈ&#10;sobreĂĈ뇨ミ蟰cဴ̵࿀̵ ćČ교ョ놼ミ괠ョ蟰ќベဈ̵ ǰĈ࿤̵Ⴠ̵འ̵ǵĈelǸĈ뇨ミ蟰f쓤̲ၰ̵ ǽČ교ョ놼ミ괠ョ蟰ќベႸ̵ ǦĈ႔̵ᅘ̵တ̵ǫĈ뇨ミ蟰uᅼ̵ᄈ̵ ǐČ교ョ놼ミ괠ョ蟰ќベᅐ̵ ǙĈᄬ̵ለ̵Ⴠ̵ǞĈdelǁĈ뇨ミ蟰yሬ̵ᆸ̵ ǆČ교ョ놼ミ괠ョ蟰ќベሀ̵ ǏĈᇜ̵ወ̵ᅘ̵ƴĈRegistroƹĈ뇨ミ蟰ዬ̵ቸ̵ ƾČ교ョ놼ミ괠ョ蟰ќベዀ̵ ƧĈኜ̵፸̵ለ̵ƬĈdeƯĈ뇨ミ蟰᎜̵ጨ̵ ƔČ교ョ놼ミ괠ョ蟰ќベ፰̵ ƝĈፌ̵ᐸ̵ወ̵ƂĈDeudoresƇĈ뇨ミ蟰ᑜ̵Ꮸ̵ ƌČ교ョ놼ミ괠ョ蟰ќベᐰ̵ ŵĈᐌ̵ᓸ̵፸̵źĈAlimentariosſĈ뇨ミ蟰ᔜ̵ᒨ̵ ŤČ교ョ놼ミ괠ョ蟰ќベᓰ̵ ŭĈᓌ̵ᖨ̵ᐸ̵ŒĈenŕĈ뇨ミ蟰ᗌ̵ᕘ̵ ŚČ교ョ놼ミ괠ョ蟰ќベᖠ̵ ŃĈᕼ̵ᙘ̵ᓸ̵ňĈMoraŋĈ뇨ミ蟰¢ᙼ̵ᘈ̵ İČ교ョ놼ミ괠ョ蟰ќベᙐ̵ ĹĈᘬ̵ᜈ̵ᖨ̵ľĈ;ġĈ뇨ミ蟰¤ᜬ̵ᚸ̵ ĦČ교ョ놼ミ괠ョ蟰ќベᜀ̵ įĈᛜ̵ᡰ̵ᙘ̵ĔĈ&#10;ėĈºy1ĚĈ2lĝĈRegistrotsĂĈ)atariosćĈ&quot;extraregistrarial1ĎĈ뇨ミ蟰7᝜̵ᠠ̵ ǳČ교ョ놼ミ괠ョ蟰ќベᡨ̵ ǼĈᡄ̵ᤈ̵ᜈ̵ǡĈ뇨ミ蟰8ᝄ̵ᢸ̵ ǦČ교ョ놼ミ괠ョ蟰ќベᤀ̵ ǯĈᣜ̵ᦠ̵ᡰ̵ǔĈ뇨ミ蟰9វ̵ᥐ̵ ǙČ교ョ놼ミ괠ョ蟰ќベᦘ̵ ǂĈᥴ̵ᨸ̵ᤈ̵ǇĈ뇨ミ蟰;਴̵᧨̵ ǌČ교ョ놼ミ괠ョ蟰ќベᨰ̵ ƵĈᨌ̵᫐̵ᦠ̵ƺĈ뇨ミ蟰&gt;᫴̵᪀̵ ƿČ교ョ놼ミ괠ョ蟰ќベ̵᫈ ƨĈ᪤̵ᮐ̵ᨸ̵ƭĈRegistroƒĈ뇨ミ蟰G᮴̵ᭀ̵ ƗČ교ョ놼ミ괠ョ蟰ќベᮈ̵ ƀĈ᭤̵᱀̵᫐̵ƅĈdeƈĈ뇨ミ蟰Jᱤ̵ᯰ̵ ƍČ교ョ놼ミ괠ョ蟰ќベ᰸̵ ŶĈᰔ̵ᴀ̵ᮐ̵ŻĈDeudoresŠĈ뇨ミ蟰Sᴤ̵Ჰ̵ ťČ교ョ놼ミ괠ョ蟰ќベ̵᳸ ŮĈ᳔̵̵᷀᱀̵œĈAlimentariosŘĈ뇨ミ蟰`̵ᷤᵰ̵ ŝČ교ョ놼ミ괠ョ蟰ќベᶸ̵ ņĈᶔ̵Ṱ̵ᴀ̵ŋĈenŎĈ뇨ミ蟰cẔ̵Ḡ̵ ĳČ교ョ놼ミ괠ョ蟰ќベṨ̵ ļĈṄ̵ἠ̵̵᷀ġĈMoraĤĈ뇨ミ蟰gὄ̵Ố̵ ĩČ교ョ놼ミ괠ョ蟰ќベἘ̵ ĒĈỴ̵ῐ̵Ṱ̵ėĈ,ĚĈ뇨ミ蟰iῴ̵ᾀ̵ ğČ교ョ놼ミ괠ョ蟰ќベῈ̵ ĈĈᾤ̵ₐ̵ἠ̵čĈdependeကĀǲĈ뇨ミ蟰q₴̵⁀̵ ǷČ교ョ놼ミ괠ョ蟰ќベ₈̵ ǠĈ⁤̵⅐̵ῐ̵ǥĈdirectamenteǪĈ뇨ミ蟰~ⅴ̵℀̵ ǯČ교ョ놼ミ괠ョ蟰ќベⅈ̵ ǘĈℤ̵∀̵ₐ̵ǝĈdelǀĈ뇨ミ蟰∤̵↰̵ ǅČ교ョ놼ミ괠ョ蟰ќベ⇸̵ ǎĈ⇔̵⊰̵⅐̵ƳĈSrƶĈ뇨ミ蟰⋔̵≠̵ ƻČ교ョ놼ミ괠ョ蟰ќベ⊨̵ ƤĈ⊄̵⍠̵∀̵ƩĈ.ƬĈ뇨ミ蟰⎄̵⌐̵ ƑČ교ョ놼ミ괠ョ蟰ќベ⍘̵ ƚĈ⌴̵␠̵⊰̵ƟĈDefensorƄĈ뇨ミ蟰⑄̵⏐̵ ƉČ교ョ놼ミ괠ョ蟰ќベ␘̵ ŲĈ⏴̵ⓠ̵⍠̵ŷĈGeneralżĈ뇨ミ蟰┄̵⒐̵ šČ교ョ놼ミ괠ョ蟰ќベⓘ̵ ŪĈ⒴̵▐̵␠̵ůĈyŒĈ뇨ミ蟰▴̵╀̵ ŗČ교ョ놼ミ괠ョ蟰ќベ█̵ ŀĈ╤̵♀̵ⓠ̵ŅĈ&#10;tieneňĈ뇨ミ蟰♤̵◰̵ ōČ교ョ놼ミ괠ョ蟰ќベ☸̵ ĶĈ☔̵⛰̵▐̵ĻĈaľĈ뇨ミ蟰¡✔̵⚠̵ ģČ교ョ놼ミ괠ョ蟰ќベ⛨̵ ĬĈ⛄̵➠̵♀̵đĈsuĔĈ뇨ミ蟰¤⟄̵❐̵ ęČ교ョ놼ミ괠ョ蟰ќベ➘̵ ĂĈ❴̵⡐̵⛰̵ćĈ&#10;cargoĊĈ뇨ミ蟰©⡴̵⠀̵ ďČ교ョ놼ミ괠ョ蟰ќベ⡈̵ ǸĈ⠤̵⤀̵➠̵ǽĈ:ǠĈ뇨ミ蟰«⤤̵⢰̵ ǥČ교ョ놼ミ괠ョ蟰ќベ⣸̵ ǮĈ⣔̵⦰̵⡐̵ǓĈaǖĈ뇨ミ蟰¬⧔̵⥠̵ ǛČ교ョ놼ミ괠ョ蟰ќベ⦨̵ ǄĈ⦄̵⩠̵⤀̵ǉĈ)ǌĈ뇨ミ蟰®⪄̵⨐̵ ƱČ교ョ놼ミ괠ョ蟰ќベ⩘̵ ƺĈ⨴̵⬠̵⦰̵ƿĈFormarƤĈ뇨ミ蟰µ⭄̵⫐̵ ƩČ교ョ놼ミ괠ョ蟰ќベ⬘̵ ƒĈ⫴̵⯐̵⩠̵ƗĈyƚĈ뇨ミ蟰·⯴̵⮀̵ ƟČ교ョ놼ミ괠ョ蟰ќベ⯈̵ ƈĈ⮤̵Ⲑ̵⬠̵ƍĈllevarŲĈ뇨ミ蟰¾Ⲵ̵ⱀ̵ ŷČ교ョ놼ミ괠ョ蟰ќベⲈ̵ ŠĈⱤ̵ⵀ̵⯐̵ťĈunaŨĈ뇨ミ蟰Âⵤ̵̵⳰ ŭČ교ョ놼ミ괠ョ蟰ќベⴸ̵ ŖĈⴔ̵̵ⷰⲐ̵śĈBaseŞĈ뇨ミ蟰Ç⸔̵ⶠ̵ ŃČ교ョ놼ミ괠ョ蟰ќベ̵ⷨ ŌĈⷄ̵⺠̵ⵀ̵ıĈdeĴĈ뇨ミ蟰Ê⻄̵⹐̵ ĹČ교ョ놼ミ괠ョ蟰ќベ⺘̵ ĢĈ⹴̵⽐̵̵ⷰħĈ&#10;DatosĪĈ뇨ミ蟰Ð⽴̵⼀̵ įČ교ョ놼ミ괠ョ蟰ќベ⽈̵ ĘĈ⼤̵　̵⺠̵ĝĈenĀĈ뇨ミ蟰Ó〤̵⾰̵ ąČ교ョ놼ミ괠ョ蟰ќベ⿸̵ ĎĈ⿔̵グ̵⽐̵ǳĈlaǶĈ뇨ミ蟰Öピ̵だ̵ ǻČ교ョ놼ミ괠ョ蟰ќベエ̵ ǤĈや̵ㅠ̵　̵ǩĈqueǬĈ뇨ミ蟰Úㆄ̵ㄐ̵ ǑČ교ョ놼ミ괠ョ蟰ќベㅘ̵ ǚĈㄴ̵㈐̵グ̵ǟĈseǂĈ뇨ミ蟰Ý㈴̵㇀̵ ǇČ교ョ놼ミ괠ョ蟰ќベ㈈̵ ưĈ㇤̵㋐̵ㅠ̵ƵĈasientenƺĈ뇨ミ蟰æ㋴̵㊀̵ ƿČ교ョ놼ミ괠ョ蟰ќベ㋈̵ ƨĈ㊤̵㎀̵㈐̵ƭĈlosƐĈ뇨ミ蟰ê㎤̵㌰̵ ƕČ교ョ놼ミ괠ョ蟰ќベ㍸̵ ƞĈ㍔̵㑀̵㋐̵ƃĈnombreƈĈ뇨ミ蟰ñ㑤̵㏰̵ ƍČ교ョ놼ミ괠ョ蟰ќベ㐸̵ ŶĈ㐔̵㓰̵㎀̵ŻĈdežĈ뇨ミ蟰ô㔔̵㒠̵ ţČ교ョ놼ミ괠ョ蟰ќベ㓨̵ ŬĈ㓄̵㖠̵㑀̵őĈlasŔĈ뇨ミ蟰ø㗄̵㕐̵ řČ교ョ놼ミ괠ョ蟰ќベ㖘̵ łĈ㕴̵㙠̵㓰̵ŇĈpersonasŌĈ뇨ミ蟰ā㚄̵㘐̵ ıČ교ョ놼ミ괠ョ蟰ќベ㙘̵ ĺĈ㘴̵㜠̵㖠̵ĿĈDeudoresĤĈ뇨ミ蟰ĉ㝄̵㛐̵ ĩČ교ョ놼ミ괠ョ蟰ќベ㜘̵ ĒĈ㛴̵㟐̵㙠̵ėĈ/ĚĈ뇨ミ蟰Ċ㟴̵㞀̵ ğČ교ョ놼ミ괠ョ蟰ќベ㟈̵ ĈĈ㞤̵㢀̵㜠̵čĈasǰĈ뇨ミ蟰č㢤̵㠰̵ ǵČ교ョ놼ミ괠ョ蟰ќベ㡸̵ ǾĈ㡔̵㥀̵㟐̵ǣĈAlimentariosǨĈ뇨ミ蟰ę㥤̵㣰̵ ǭČ교ョ놼ミ괠ョ蟰ќベ㤸̵ ǖĈ㤔̵㧰̵㢀̵ǛĈ/ǞĈ뇨ミ蟰Ě㨔̵㦠̵ ǃČ교ョ놼ミ괠ョ蟰ќベ㧨̵ ǌĈ㧄̵㪠̵㥀̵ƱĈasƴĈ뇨ミ蟰ĝ㫄̵㩐̵ ƹČ교ョ놼ミ괠ョ蟰ќベ㪘̵ ƢĈ㩴̵㭠̵㧰̵ƧĈMorososƬĈ뇨ミ蟰Ĥ㮄̵㬐̵ ƑČ교ョ놼ミ괠ョ蟰ќベ㭘̵ ƚĈ㬴̵㰐̵㪠̵ƟĈ/ƂĈ뇨ミ蟰ĥ㰴̵㯀̵ ƇČ교ョ놼ミ괠ョ蟰ќベ㰈̵ ŰĈ㯤̵㳀̵㭠̵ŵĈasŸĈ뇨ミ蟰Ĩ㳤̵㱰̵ ŽČ교ョ놼ミ괠ョ蟰ќベ㲸̵ ŦĈ㲔̵㵰̵㰐̵ūĈdeŮĈ뇨ミ蟰ī㶔̵㴠̵ œČ교ョ놼ミ괠ョ蟰ќベ㵨̵ ŜĈ㵄̵㸰̵㳀̵ŁĈacuerdoņĈ뇨ミ蟰ĳ㹔̵㷠̵ ŋČ교ョ놼ミ괠ョ蟰ќベ㸨̵ ĴĈ㸄̵㻠̵㵰̵ĹĈaļĈ뇨ミ蟰ĵ㼄̵㺐̵ ġČ교ョ놼ミ괠ョ蟰ќベ㻘̵ ĪĈ㺴̵㾐̵㸰̵įĈloĒĈ뇨ミ蟰ĸ&#10;㾴̵㽀̵ ėČ교ョ놼ミ괠ョ蟰ќベ㾈̵ ĀĈ㽤̵䁘̵㻠̵ąĈprescriptoĊĐ뇨ミ蟰Ń䁼̵䀈̵ ǰČ교ョ놼ミ괠ョ蟰ќベ䁐̵ ǹĈ䀬̵䄈̵㾐̵ǾĈenǡĈ뇨ミ蟰ņ䄬̵䂸̵ ǦČ교ョ놼ミ괠ョ蟰ќベ䄀̵ ǯĈ䃜̵䆸̵䁘̵ǔĈlosǗĈ뇨ミ蟰Ŋ䇜̵䅨̵ ǜČ교ョ놼ミ괠ョ蟰ќベ䆰̵ ǅĈ䆌̵䉨̵䄈̵ǊĈartǍĈ뇨ミ蟰ō䊌̵䈘̵ ƲČ교ョ놼ミ괠ョ蟰ќベ䉠̵ ƻĈ䈼̵䌘̵䆸̵ƠĈ.ƣĈ뇨ミ蟰ŏ䌼̵䋈̵ ƨČ교ョ놼ミ괠ョ蟰ќベ䌐̵ ƑĈ䋬̵䏈̵䉨̵ƖĈ2ƙĈ뇨ミ蟰Ő䏬̵䍸̵ ƞČ교ョ놼ミ괠ョ蟰ќベ䏀̵ ƇĈ䎜̵䑸̵䌘̵ƌĈºƏĈ뇨ミ蟰Œ䒜̵䐨̵ ŴČ교ョ놼ミ괠ョ蟰ќベ䑰̵ ŽĈ䑌̵䔨̵䏈̵ŢĈyťĈ뇨ミ蟰Ŕ䕌̵䓘̵ ŪČ교ョ놼ミ괠ョ蟰ќベ䔠̵ œĈ䓼̵䗘̵䑸̵ŘĈ3śĈ뇨ミ蟰ŕ䗼̵䖈̵ ŀČ교ョ놼ミ괠ョ蟰ќベ䗐̵ ŉĈ䖬̵䚈̵䔨̵ŎĈºıĈ뇨ミ蟰ŗ䚬̵䘸̵ ĶČ교ョ놼ミ괠ョ蟰ќベ䚀̵ ĿĈ䙜̵䜸̵䗘̵ĤĈdeħĈ뇨ミ蟰Ś䝜̵䛨̵ ĬČ교ョ놼ミ괠ョ蟰ќベ䜰̵ ĕĈ䜌̵䟨̵䚈̵ĚĈlaĝĈ뇨ミ蟰ŝ䠌̵䞘̵ ĂČ교ョ놼ミ괠ョ蟰ќベ䟠̵ ċĈ䞼̵䢘̵䜸̵ǰĈLeyǳĈ뇨ミ蟰š䢼̵䡈̵ ǸČ교ョ놼ミ괠ョ蟰ќベ䢐̵ ǡĈ䡬̵䥈̵䟨̵ǦĈNǩĈ뇨ミ蟰Ţ䥬̵䣸̵ ǮČ교ョ놼ミ괠ョ蟰ќベ䥀̵ ǗĈ䤜̵䧸̵䢘̵ǜĈºǟĈ뇨ミ蟰Ť䨜̵䦨̵ ǄČ교ョ놼ミ괠ョ蟰ќベ䧰̵ ǍĈ䧌̵䪨̵䥈̵ƲĈ7ƵĈ뇨ミ蟰ť䫌̵䩘̵ ƺČ교ョ놼ミ괠ョ蟰ќベ䪠̵ ƣĈ䩼̵䭘̵䧸̵ƨĈ,ƫĈ뇨ミ蟰Ŧ䭼̵䬈̵ ƐČ교ョ놼ミ괠ョ蟰ќベ䭐̵ ƙĈ䬬̵䰈̵䪨̵ƞĈ295ƁĈ뇨ミ蟰ũ䰬̵䮸̵ ƆČ교ョ놼ミ괠ョ蟰ќベ䰀̵ ƏĈ䯜̵䲸̵䭘̵ŴĈ,ŷĈ뇨ミ蟰ū䳜̵䱨̵ żČ교ョ놼ミ괠ョ蟰ќベ䲰̵ ťĈ䲌̵䵨̵䰈̵ŪĈbŭĈ뇨ミ蟰Ŭ䶌̵䴘̵ ŒČ교ョ놼ミ괠ョ蟰ќベ䵠̵ śĈ䴼̵丘̵䲸̵ŀĈ)ŃĈ뇨ミ蟰Ů丼̵䷈̵ ňČ교ョ놼ミ괠ョ蟰ќベ丐̵ ıĈ䷬̵付̵䵨̵ĶĈExpideĻĈ뇨ミ蟰ŵ仼̵予̵ ĠČ교ョ놼ミ괠ョ蟰ќベ仐̵ ĩĈ京̵僠̵丘̵ĮĈlas+đĎगݖǁėΘତƐxx ﬂ ÿᜀȀɸԄԂԄ̉&#10;ｾࠀ؍﹄ÆЀȀ﹯ݍও﹄ݖ︿ ֚Գ#֚Գ}Ȟ`ɍ`ｉØèĈĘGeorgiaGeorgia CursivaCursivaMicrosoft Georgia Italic귨޷+ǼĈ뇨ミ蟰Ź̲᪼傐̵ ǡČ교ョ놼ミ괠ョ蟰ќベ僘̵ ǪĈ傴̵典̵付̵ǯĈ뇨ミ蟰Ɖ农̵儨̵ ǔČ교ョ놼ミ괠ョ蟰ќベ兰̵ ǝĈ兌̵刨̵僠̵ǂĈqueǅĈ뇨ミ蟰ƍ剌̵凘̵ ǊČ교ョ놼ミ괠ョ蟰ќベ删̵ ƳĈ凼̵勘̵典̵ƸĈleƻĈ뇨ミ蟰Ɛ勼̵劈̵ ƠČ교ョ놼ミ괠ョ蟰ќベ勐̵ ƩĈ劬̵厈̵刨̵ƮĈseanƑĈ뇨ミ蟰ƕ&#10;厬̵匸̵ ƖČ교ョ놼ミ괠ョ蟰ќベ厀̵ ƟĈ卜̵呈̵勘̵ƄĈrequeridasƉĈ뇨ミ蟰Ɵ呬̵司̵ ƎČ교ョ놼ミ괠ョ蟰ќベ呀̵ ŷĈ吜̵哸̵厈̵żĈ,ſĈ뇨ミ蟰ơ唜̵咨̵ ŤČ교ョ놼ミ괠ョ蟰ќベ哰̵ ŭĈ哌̵喨̵呈̵ŒĈanteŕĈ뇨ミ蟰Ʀ 嗌̵啘̵ ŚČ교ョ놼ミ괠ョ蟰ќベ喠̵ ŃĈ啼̵器̵哸̵ňĈsolicitudōĈ뇨ミ蟰ư嚌̵嘘̵ ĲČ교ョ놼ミ괠ョ蟰ќベ噠̵ ĻĈ嘼̵在̵喨̵ĠĈsimpleĥĈ뇨ミ蟰Ʒ坌̵囘̵ ĪČ교ョ놼ミ괠ョ蟰ќベ圠̵ ēĈ囼̵埘̵器̵ĘĈdeěĈ뇨ミ蟰ƺ 埼̵垈̵ ĀČ교ョ놼ミ괠ョ蟰ќベ埐̵ ĉĈ垬̵墘̵在̵ĎĈcualquierǳĈ뇨ミ蟰Ǆ墼̵塈̵ ǸČ교ョ놼ミ괠ョ蟰ќベ墐̵ ǡĈ塬̵奘̵埘̵ǦĈpersonaǫĈ뇨ミ蟰ǌ奼̵夈̵ ǐČ교ョ놼ミ괠ョ蟰ќベ奐̵ ǙĈ夬̵娘̵墘̵ǞĈfísicaǃĈ뇨ミ蟰Ǔ娼̵姈̵ ǈČ교ョ놼ミ괠ョ蟰ќベ娐̵ ƱĈ姬̵屘̵奘̵ƶĈo2ƹĈ^偈ޮ僠ޮ典ޮ刐ޮ动ޮ區ޮ台ޮ咰ޮ啠ޮ嘠ޮ因ޮ垐ޮ塀ޮ夀ޮ妰ޮ婠ޮ嬠ޮ寠ޮ岐ޮ嵀ޮ帀ޮ廀ޮ彰ޮ怰ޮ惠ޮ憐ޮ所ޮ挀ޮ揀ޮ摰ޮ攰ޮ无ޮ暠ޮ材ޮ栀ޮ械ޮ楠ޮ樐ޮ櫀ޮ歰ޮ氰ޮ泠ޮ涠ޮ湐ޮ漐ޮ激ޮ灰ޮ焰ޮ燠ޮ犠ޮ獐ޮ琀ޮ環ޮ畈ޮ瘈ޮ皸ޮ睨ޮ砨ޮ磘ޮ禈ޮ穈ޮ笈ޮ箸ޮ籸ޮ紨ޮ緘ޮ纈ޮ罈ޮ耈ޮ肸ޮ腨ޮ舘ޮ苘ޮ莘ޮ葈ޮ蓸ޮ薨ޮ虘ޮ蛰ޮ螠ޮ衠ޮ褐ޮ觀ޮ詰ޮ謰ޮ诠ޮ貐ޮ赀ޮ踀ޮ躰ޮ轠ޮ逐ޮ郐ޮ醀ޮ2ƋĈ뇨ミ蟰Ǖ屼̵專̵ ŰČ교ョ놼ミ괠ョ蟰ќベ屐̵ ŹĈ尬̵崘̵娘̵žĈjurídicaţĈ뇨ミ蟰ǝ崼̵峈̵ ŨČ교ョ놼ミ괠ョ蟰ќベ崐̵ őĈ峬̵巈̵屘̵ŖĈ,řĈ뇨ミ蟰ǟ巬̵嵸̵ ŞČ교ョ놼ミ괠ョ蟰ќベ巀̵ ŇĈ嶜̵庈̵崘̵ŌĈpúblicaıĈ뇨ミ蟰ǧ庬̵常̵ ĶČ교ョ놼ミ괠ョ蟰ќベ庀̵ ĿĈ幜̵惘̵巈̵ĤĈo4ħĈb꘸ޱꛐޱꝨޱꠀޱꢘޱꤰޱꧠޱꪠޱꭐޱ감ޱ곐ޱ궀ޱ기ޱ껰ޱ꾠ޱ끐ޱ널ޱ뇐ޱ늀ޱ댰ޱ돰ޱ뒰ޱ땠ޱ똠ޱ뛐ޱ란ޱ렰ޱ룰ޱ린ޱ멠ޱ묠ޱ믐ޱ벐ޱ뵀ޱ뷰ޱ뺠ޱ뽐ޱ쀈ޱ삸ޱ셨ޱ숨ޱ싘ޱ쎘ޱ쑈ޱ씈ޱ언ޱ왨ޱ율ޱ쟘ޱ좘ޱ쥈ޱ째ޱ쪨ޱ쭀ޱ찀ޱ첰ޱ쵠ޱ츠ޱ컐ޱ쾀ޱ큀ޱ턀ޱ톰ޱ퉰ޱ팠ޱ폐ޱ풀ޱ핀ޱ혀ޱ횰ޱ흠ޱޱޱޱޱޱޱޱޱޱޱޱޱޱޱޱޱޱޱޱޱޱޱޱޱޱޱޱ4ǻĈ뇨ミ蟰ǩ惼̵悈̵ ǠČ교ョ놼ミ괠ョ蟰ќベ惐̵ ǩĈ悬̵憘̵庈̵ǮĈprivadaǓĈ뇨ミ蟰ǰ憼̵慈̵ ǘČ교ョ놼ミ괠ョ蟰ќベ憐̵ ǁĈ慬̵扈̵惘̵ǆĈ,ǉĈ뇨ミ蟰ǲ扬̵懸̵ ǎČ교ョ놼ミ괠ョ蟰ќベ所̵ ƷĈ戜̵拸̵憘̵ƼĈqueƿĈ뇨ミ蟰Ƕ 挜̵抨̵ ƤČ교ョ놼ミ괠ョ蟰ќベ拰̵ ƭĈ拌̵掸̵扈̵ƒĈacreditenƗĈ뇨ミ蟰Ȁ揜̵捨̵ ƜČ교ョ놼ミ괠ョ蟰ќベ掰̵ ƅĈ掌̵摨̵拸̵ƊĈunƍĈ뇨ミ蟰ȃ撌̵搘̵ ŲČ교ョ놼ミ괠ョ蟰ќベ摠̵ ŻĈ搼̵攨̵掸̵ŠĈinterésťĈ뇨ミ蟰ȋ敌̵擘̵ ŪČ교ョ놼ミ괠ョ蟰ќベ攠̵ œĈ擼̵旨̵摨̵ŘĈlegítimoŝĈ뇨ミ蟰ȓ昌̵斘̵ łČ교ョ놼ミ괠ョ蟰ќベ无̵ ŋĈ於̵暘̵攨̵İĈ,ĳĈ뇨ミ蟰ȕ暼̵晈̵ ĸČ교ョ놼ミ괠ョ蟰ќベ暐̵ ġĈ晬̵杘̵旨̵ĦĈprevioīĈ뇨ミ蟰Ȝ杼̵月̵ ĐČ교ョ놼ミ괠ョ蟰ќベ材̵ ęĈ本̵栈̵暘̵ĞĈpagoāĈ뇨ミ蟰ȡ栬̵枸̵ ĆČ교ョ놼ミ괠ョ蟰ќベ栀̵ ďĈ柜̵梸̵杘̵ǴĈdeǷĈ뇨ミ蟰Ȥ棜̵桨̵ ǼČ교ョ놼ミ괠ョ蟰ќベ械̵ ǥĈ梌̵楸̵栈̵ǪĈarancelǯĈ뇨ミ蟰Ȭ榜̵椨̵ ǔČ교ョ놼ミ괠ョ蟰ќベ楰̵ ǝĈ楌̵樨̵梸̵ǂĈcuyoǅĈ뇨ミ蟰ȱ橌̵様̵ ǊČ교ョ놼ミ괠ョ蟰ќベ樠̵ ƳĈ槼̵櫘̵楸̵ƸĈ&#10;montoƻĈ뇨ミ蟰ȷ櫼̵檈̵ ƠČ교ョ놼ミ괠ョ蟰ќベ櫐̵ ƩĈ檬̵殈̵樨̵ƮĈseráƑĈ뇨ミ蟰ȼ殬̵欸̵ ƖČ교ョ놼ミ괠ョ蟰ќベ殀̵ ƟĈ歜̵渨̵櫘̵ƄĈfijado&lt;ƉĈrꏀޯꑘޯꓰޯꖈޯ꘠ޯꛠޯꞐޯꡐޯꤐޯ꧀ޯꩰޯꬠޯꯠޯ겠ޯ교ޯ글ޯ꺰ޯ꽰ޯ뀰ޯ냠ޯ놐ޯ뉀ޯ닰ޯ뎠ޯ두ޯ딀ޯ떰ޯ뙰ޯ뜠ޯ럠ޯ뢐ޯ륀ޯ맰ޯ몠ޯ뭐ޯ밀ޯ벰ޯ뵠ޯ븠ޯ뻐ޯ뾐ޯ쁈ޯ샸ޯ솸ޯ쉸ޯ쌨ޯ쏘ޯ쒘ޯ안ޯ엸ޯ울ޯ읨ޯ젘ޯ죈ޯ즈ޯ쨸ޯ쫨ޯ쮨ޯ챘ޯ초ޯ춸ޯ침ޯ켘ޯ쿈ޯ큸ޯ턨ޯ퇘ޯ튈ޯ팸ޯ폨ޯ풘ޯ핈ޯ헸ޯ효ޯ흘ޯޯޯޯޯޯޯޯޯޯޯޯޯޯޯޯޯޯޯޯޯޯޯޯޯޯޯޯޯޯޯޯޯޯޯޯޯޯޯޯ&lt;ŅĈ뇨ミ蟰Ƀ湌̵淘̵ ŊČ교ョ놼ミ괠ョ蟰ќベ渠̵ ĳĈ淼̵滘̵殈̵ĸĈporĻĈ뇨ミ蟰ɇ滼̵溈̵ ĠČ교ョ놼ミ괠ョ蟰ќベ滐̵ ĩĈ溬̵澘̵渨̵ĮĈplanillaēĈ뇨ミ蟰ɐ澼̵潈̵ ĘČ교ョ놼ミ괠ョ蟰ќベ澐̵ āĈ潬̵灈̵滘̵ĆĈ&#10;anexaĉĈ뇨ミ蟰ɖ灬̵濸̵ ĎČ교ョ놼ミ괠ョ蟰ќベ灀̵ ǷĈ瀜̵烸̵澘̵ǼĈaǿĈ뇨ミ蟰ɘ焜̵炨̵ ǤČ교ョ놼ミ괠ョ蟰ќベ烰̵ ǭĈ烌̵熨̵灈̵ǒĈlaǕĈ뇨ミ蟰ɛ燌̵煘̵ ǚ"/>
        </w:smartTagPr>
        <w:r w:rsidRPr="001A1BA4">
          <w:rPr>
            <w:b/>
            <w:bCs/>
            <w:sz w:val="28"/>
            <w:szCs w:val="28"/>
          </w:rPr>
          <w:t>LA CONSTITUCION DE</w:t>
        </w:r>
      </w:smartTag>
      <w:smartTag w:uri="urn:schemas-microsoft-com:office:smarttags" w:element="PersonName">
        <w:smartTagPr>
          <w:attr w:name="ProductID" w:val="LA PROVINCIA DE"/>
        </w:smartTagPr>
        <w:r w:rsidRPr="001A1BA4">
          <w:rPr>
            <w:b/>
            <w:bCs/>
            <w:sz w:val="28"/>
            <w:szCs w:val="28"/>
          </w:rPr>
          <w:t>LA PROVINCIA DE</w:t>
        </w:r>
      </w:smartTag>
      <w:smartTag w:uri="urn:schemas-microsoft-com:office:smarttags" w:element="PersonName">
        <w:smartTagPr>
          <w:attr w:name="ProductID" w:val="la Rioja"/>
        </w:smartTagPr>
        <w:r w:rsidRPr="001A1BA4">
          <w:rPr>
            <w:b/>
            <w:bCs/>
            <w:sz w:val="28"/>
            <w:szCs w:val="28"/>
          </w:rPr>
          <w:t>LA RIOJA</w:t>
        </w:r>
      </w:smartTag>
    </w:p>
    <w:p w:rsidR="00670A60" w:rsidRPr="001A1BA4" w:rsidRDefault="00670A60" w:rsidP="00670A60">
      <w:pPr>
        <w:autoSpaceDE w:val="0"/>
        <w:autoSpaceDN w:val="0"/>
        <w:adjustRightInd w:val="0"/>
        <w:jc w:val="center"/>
        <w:rPr>
          <w:b/>
          <w:bCs/>
          <w:sz w:val="28"/>
          <w:szCs w:val="28"/>
        </w:rPr>
      </w:pPr>
      <w:r w:rsidRPr="001A1BA4">
        <w:rPr>
          <w:b/>
          <w:bCs/>
          <w:sz w:val="28"/>
          <w:szCs w:val="28"/>
        </w:rPr>
        <w:t>RESUELVE:</w:t>
      </w:r>
    </w:p>
    <w:p w:rsidR="00670A60" w:rsidRPr="001A1BA4" w:rsidRDefault="00670A60" w:rsidP="00670A60">
      <w:pPr>
        <w:autoSpaceDE w:val="0"/>
        <w:autoSpaceDN w:val="0"/>
        <w:adjustRightInd w:val="0"/>
        <w:jc w:val="both"/>
      </w:pPr>
      <w:r w:rsidRPr="008F6E00">
        <w:rPr>
          <w:b/>
        </w:rPr>
        <w:lastRenderedPageBreak/>
        <w:t>1º</w:t>
      </w:r>
      <w:r w:rsidRPr="001A1BA4">
        <w:t xml:space="preserve">) Apruébese el siguiente Reglamento sobre el funcionamiento del Registro de Deudores Alimentarios en Mora; </w:t>
      </w:r>
    </w:p>
    <w:p w:rsidR="00670A60" w:rsidRPr="001A1BA4" w:rsidRDefault="00670A60" w:rsidP="00670A60">
      <w:pPr>
        <w:autoSpaceDE w:val="0"/>
        <w:autoSpaceDN w:val="0"/>
        <w:adjustRightInd w:val="0"/>
        <w:jc w:val="both"/>
      </w:pPr>
      <w:r w:rsidRPr="008F6E00">
        <w:rPr>
          <w:b/>
        </w:rPr>
        <w:t xml:space="preserve">                                                      2º)</w:t>
      </w:r>
      <w:r w:rsidRPr="001A1BA4">
        <w:t xml:space="preserve"> El Registro de Deudores Alimentarios en Mora, depende directamente del Sr. Defensor General y tiene a su cargo: a) Formar y llevar una Base de Datos en la que se asienten los nombre de las personas Deudores/as Alimentarios/as Morosos/as de acuerdo a lo prescripto en los art. 2º y 3º de </w:t>
      </w:r>
      <w:smartTag w:uri="urn:schemas-microsoft-com:office:smarttags" w:element="PersonName">
        <w:smartTagPr>
          <w:attr w:name="ProductID" w:val="La Ley N"/>
        </w:smartTagPr>
        <w:r w:rsidRPr="001A1BA4">
          <w:t>la Ley N</w:t>
        </w:r>
      </w:smartTag>
      <w:r w:rsidRPr="001A1BA4">
        <w:t xml:space="preserve">º 7,295, b) Expide las certificaciones que le sean requeridas, ante solicitud simple de cualquier persona física o jurídica, pública o privada, que acrediten un interés legítimo, previo pago de arancel cuyo monto será fijado por planilla anexa a la presente. El formulario de solicitud debe presentarse por escrito, con firma y datos personales del </w:t>
      </w:r>
      <w:proofErr w:type="spellStart"/>
      <w:r w:rsidRPr="001A1BA4">
        <w:t>peticionante</w:t>
      </w:r>
      <w:proofErr w:type="spellEnd"/>
      <w:r w:rsidRPr="001A1BA4">
        <w:t xml:space="preserve"> o del autorizado si se tratare de persona jurídica;</w:t>
      </w:r>
    </w:p>
    <w:p w:rsidR="00670A60" w:rsidRPr="001A1BA4" w:rsidRDefault="00670A60" w:rsidP="00670A60">
      <w:pPr>
        <w:autoSpaceDE w:val="0"/>
        <w:autoSpaceDN w:val="0"/>
        <w:adjustRightInd w:val="0"/>
        <w:jc w:val="both"/>
      </w:pPr>
      <w:r w:rsidRPr="008F6E00">
        <w:rPr>
          <w:b/>
        </w:rPr>
        <w:t>3º)</w:t>
      </w:r>
      <w:r w:rsidRPr="001A1BA4">
        <w:t xml:space="preserve"> El Registro se organiza sobre la base de la identificación e individualización del Deudor Alimentario Moroso, utilizándose folios personales destinados a cada persona el cual es único y especial, donde se agrega toda la información expedida por el Registro de oficio o solicitada al mismo.</w:t>
      </w:r>
    </w:p>
    <w:p w:rsidR="00670A60" w:rsidRPr="001A1BA4" w:rsidRDefault="00670A60" w:rsidP="00670A60">
      <w:pPr>
        <w:autoSpaceDE w:val="0"/>
        <w:autoSpaceDN w:val="0"/>
        <w:adjustRightInd w:val="0"/>
        <w:jc w:val="both"/>
      </w:pPr>
      <w:r w:rsidRPr="008F6E00">
        <w:rPr>
          <w:b/>
        </w:rPr>
        <w:t>4º)</w:t>
      </w:r>
      <w:r w:rsidRPr="001A1BA4">
        <w:t xml:space="preserve"> Las inscripciones de altas se producen únicamente a través de comunicación de las Cámaras, Juzgados y Asesorías de Menores, mediante oficio por duplicado, el original se archiva al folio personal del moroso y el duplicado se remite proveído al Organismo de origen. El oficio debe contener: a) Apellidos y Nombres completos, b) Documento de Identidad / LE / LC, c) Domicilio, si no se conociere constara esa circunstancia, d) Cámaras, Juzgados o Asesorías intervinientes, e) Nº de autos y carátula, f) Cantidad de Cuotas Alimentarias Adeudadas, g) carácter de los Alimentos (Provisorio / Definitivos, fijados / homologados), h)Monto Adeudado, i) Fecha en que se fijó Cuota Alimentaria, j) Firma del Funcionario habilitado. El Registro procede también a la inscripción cuando por rogatoria llegue la misma solicitud de cualquier otra provincia o Ciudad Autónoma de Buenos Aires.</w:t>
      </w:r>
    </w:p>
    <w:p w:rsidR="00670A60" w:rsidRPr="001A1BA4" w:rsidRDefault="00670A60" w:rsidP="00670A60">
      <w:pPr>
        <w:autoSpaceDE w:val="0"/>
        <w:autoSpaceDN w:val="0"/>
        <w:adjustRightInd w:val="0"/>
        <w:jc w:val="both"/>
      </w:pPr>
      <w:r w:rsidRPr="008F6E00">
        <w:rPr>
          <w:b/>
        </w:rPr>
        <w:t>5º)</w:t>
      </w:r>
      <w:r w:rsidRPr="001A1BA4">
        <w:t xml:space="preserve"> Las inscripciones de bajas se asientan por comunicación librada al efecto por autoridad que dispuso la medida, donde se consigna la fecha del </w:t>
      </w:r>
      <w:proofErr w:type="spellStart"/>
      <w:r w:rsidRPr="001A1BA4">
        <w:t>deposito</w:t>
      </w:r>
      <w:proofErr w:type="spellEnd"/>
      <w:r w:rsidRPr="001A1BA4">
        <w:t xml:space="preserve"> o copia de documento en virtud del cual se haya cancelado la deuda, además del cumplimiento de lo indicado en los inc. </w:t>
      </w:r>
      <w:proofErr w:type="spellStart"/>
      <w:proofErr w:type="gramStart"/>
      <w:r w:rsidRPr="001A1BA4">
        <w:t>a,</w:t>
      </w:r>
      <w:proofErr w:type="gramEnd"/>
      <w:r w:rsidRPr="001A1BA4">
        <w:t>b,c,d,e,y</w:t>
      </w:r>
      <w:proofErr w:type="spellEnd"/>
      <w:r w:rsidRPr="001A1BA4">
        <w:t xml:space="preserve"> j del punto anterior </w:t>
      </w:r>
    </w:p>
    <w:p w:rsidR="00670A60" w:rsidRPr="001A1BA4" w:rsidRDefault="00670A60" w:rsidP="00670A60">
      <w:pPr>
        <w:autoSpaceDE w:val="0"/>
        <w:autoSpaceDN w:val="0"/>
        <w:adjustRightInd w:val="0"/>
        <w:jc w:val="both"/>
      </w:pPr>
      <w:r w:rsidRPr="008F6E00">
        <w:rPr>
          <w:b/>
        </w:rPr>
        <w:t>6º)</w:t>
      </w:r>
      <w:r w:rsidRPr="001A1BA4">
        <w:t xml:space="preserve"> En el certificado consta la información que resulta de la base de datos y asientos practicados, bajo la responsabilidad de la firma del Funcionario a cargo del registro. Se expide dentro de las veinticuatro (24) horas de su solicitud por escrito y el plazo de validez es de sesenta (60) </w:t>
      </w:r>
      <w:proofErr w:type="spellStart"/>
      <w:r w:rsidRPr="001A1BA4">
        <w:t>dias</w:t>
      </w:r>
      <w:proofErr w:type="spellEnd"/>
      <w:r w:rsidRPr="001A1BA4">
        <w:t xml:space="preserve"> corridos contados desde las cero horas de la fecha de su otorgamiento.</w:t>
      </w:r>
    </w:p>
    <w:p w:rsidR="00670A60" w:rsidRPr="001A1BA4" w:rsidRDefault="00670A60" w:rsidP="00670A60">
      <w:pPr>
        <w:autoSpaceDE w:val="0"/>
        <w:autoSpaceDN w:val="0"/>
        <w:adjustRightInd w:val="0"/>
        <w:jc w:val="both"/>
      </w:pPr>
      <w:r w:rsidRPr="008F6E00">
        <w:rPr>
          <w:b/>
        </w:rPr>
        <w:t>7º)</w:t>
      </w:r>
      <w:r w:rsidRPr="001A1BA4">
        <w:t xml:space="preserve"> La inscripción queda cancelada automáticamente al termino de cinco (5) años, contando a partir de la fecha del asiento, si antes no fuera </w:t>
      </w:r>
      <w:proofErr w:type="spellStart"/>
      <w:r w:rsidRPr="001A1BA4">
        <w:t>reinscripta</w:t>
      </w:r>
      <w:proofErr w:type="spellEnd"/>
      <w:r w:rsidRPr="001A1BA4">
        <w:t>.</w:t>
      </w:r>
    </w:p>
    <w:p w:rsidR="00670A60" w:rsidRPr="001A1BA4" w:rsidRDefault="00670A60" w:rsidP="00670A60">
      <w:pPr>
        <w:autoSpaceDE w:val="0"/>
        <w:autoSpaceDN w:val="0"/>
        <w:adjustRightInd w:val="0"/>
        <w:jc w:val="both"/>
      </w:pPr>
      <w:r w:rsidRPr="008F6E00">
        <w:rPr>
          <w:b/>
        </w:rPr>
        <w:t>8º)</w:t>
      </w:r>
      <w:r w:rsidRPr="001A1BA4">
        <w:t xml:space="preserve"> Se entiende por inexactitud registral, todo desacuerdo, que en orden a los documentos susceptibles de registración exista entre lo registrado y la realidad jurídica </w:t>
      </w:r>
      <w:proofErr w:type="spellStart"/>
      <w:r w:rsidRPr="001A1BA4">
        <w:t>extraregistrarial</w:t>
      </w:r>
      <w:proofErr w:type="spellEnd"/>
      <w:r w:rsidRPr="001A1BA4">
        <w:t xml:space="preserve">. Cuando la inexactitud proviene de un error u omisión de oficio, que dio lugar al asiento registral, se rectifica siempre por instrumento judicial de igual entidad. Cuando el error fuera del asiento, se rectifica sin </w:t>
      </w:r>
      <w:proofErr w:type="spellStart"/>
      <w:proofErr w:type="gramStart"/>
      <w:r w:rsidRPr="001A1BA4">
        <w:t>mas</w:t>
      </w:r>
      <w:proofErr w:type="spellEnd"/>
      <w:proofErr w:type="gramEnd"/>
      <w:r w:rsidRPr="001A1BA4">
        <w:t xml:space="preserve"> tramite de oficio o a petición de parte.</w:t>
      </w:r>
    </w:p>
    <w:p w:rsidR="00670A60" w:rsidRPr="001A1BA4" w:rsidRDefault="00670A60" w:rsidP="00670A60">
      <w:pPr>
        <w:autoSpaceDE w:val="0"/>
        <w:autoSpaceDN w:val="0"/>
        <w:adjustRightInd w:val="0"/>
        <w:jc w:val="both"/>
      </w:pPr>
      <w:r w:rsidRPr="008F6E00">
        <w:rPr>
          <w:b/>
        </w:rPr>
        <w:t>9º)</w:t>
      </w:r>
      <w:r w:rsidRPr="001A1BA4">
        <w:t xml:space="preserve"> El funcionario designado a cargo del Registro consigna la inscripción/alta o la baja/cancelación de las personas que figuran en calidad de Deudores Alimentarios Morosos, dicho funcionario es responsable de la guarda y conservación de la documentación e información contenida en el mismo, queda facultado para emplear los medios técnicos </w:t>
      </w:r>
      <w:proofErr w:type="spellStart"/>
      <w:r w:rsidRPr="001A1BA4">
        <w:t>mas</w:t>
      </w:r>
      <w:proofErr w:type="spellEnd"/>
      <w:r w:rsidRPr="001A1BA4">
        <w:t xml:space="preserve"> aptos a los efectos de registrar, ordenar, reproducir, informar y conservar las constancias registrales, cuidando que se garantice la seguridad del servicio.</w:t>
      </w:r>
    </w:p>
    <w:p w:rsidR="00670A60" w:rsidRPr="001A1BA4" w:rsidRDefault="00670A60" w:rsidP="00670A60">
      <w:pPr>
        <w:autoSpaceDE w:val="0"/>
        <w:autoSpaceDN w:val="0"/>
        <w:adjustRightInd w:val="0"/>
        <w:jc w:val="both"/>
      </w:pPr>
      <w:r w:rsidRPr="008F6E00">
        <w:rPr>
          <w:b/>
        </w:rPr>
        <w:t>10º)</w:t>
      </w:r>
      <w:r w:rsidRPr="001A1BA4">
        <w:t xml:space="preserve"> La habilitación del Registro será comunicada formalmente en el ámbito de </w:t>
      </w:r>
      <w:smartTag w:uri="urn:schemas-microsoft-com:office:smarttags" w:element="PersonName">
        <w:smartTagPr>
          <w:attr w:name="ProductID" w:val="la Funci￳n Judicial"/>
        </w:smartTagPr>
        <w:r w:rsidRPr="001A1BA4">
          <w:t>la Función Judicial</w:t>
        </w:r>
      </w:smartTag>
      <w:r w:rsidRPr="001A1BA4">
        <w:t xml:space="preserve">: al Tribunal Superior de Justicia, a las Cámaras Civiles y Comerciales, Cámaras de Paz, a los Sres. Asesores de Menores e Incapaces, al Juzgado de Menores, de todas Circunscripciones Judiciales de </w:t>
      </w:r>
      <w:smartTag w:uri="urn:schemas-microsoft-com:office:smarttags" w:element="PersonName">
        <w:smartTagPr>
          <w:attr w:name="ProductID" w:val="LA PROVINCIA"/>
        </w:smartTagPr>
        <w:r w:rsidRPr="001A1BA4">
          <w:t>la Provincia</w:t>
        </w:r>
      </w:smartTag>
      <w:r w:rsidRPr="001A1BA4">
        <w:t xml:space="preserve"> y al Registro Público de Comercio; a </w:t>
      </w:r>
      <w:smartTag w:uri="urn:schemas-microsoft-com:office:smarttags" w:element="PersonName">
        <w:smartTagPr>
          <w:attr w:name="ProductID" w:val="la Funci￳n Legislativa"/>
        </w:smartTagPr>
        <w:r w:rsidRPr="001A1BA4">
          <w:t>la Función Legislativa</w:t>
        </w:r>
      </w:smartTag>
      <w:r w:rsidRPr="001A1BA4">
        <w:t xml:space="preserve">; a </w:t>
      </w:r>
      <w:smartTag w:uri="urn:schemas-microsoft-com:office:smarttags" w:element="PersonName">
        <w:smartTagPr>
          <w:attr w:name="ProductID" w:val="la Funci￳n Ejecutiva"/>
        </w:smartTagPr>
        <w:r w:rsidRPr="001A1BA4">
          <w:t>la Función Ejecutiva</w:t>
        </w:r>
      </w:smartTag>
      <w:r w:rsidRPr="001A1BA4">
        <w:t xml:space="preserve">; a los entes Descentralizados y Autárquicos de toda </w:t>
      </w:r>
      <w:smartTag w:uri="urn:schemas-microsoft-com:office:smarttags" w:element="PersonName">
        <w:smartTagPr>
          <w:attr w:name="ProductID" w:val="LA PROVINCIA"/>
        </w:smartTagPr>
        <w:r w:rsidRPr="001A1BA4">
          <w:t>la Provincia</w:t>
        </w:r>
      </w:smartTag>
      <w:r w:rsidRPr="001A1BA4">
        <w:t xml:space="preserve">; a los Municipios; a los Colegios o Consejos de Profesionales; a las entidades Crediticias que operen en </w:t>
      </w:r>
      <w:smartTag w:uri="urn:schemas-microsoft-com:office:smarttags" w:element="PersonName">
        <w:smartTagPr>
          <w:attr w:name="ProductID" w:val="LA PROVINCIA"/>
        </w:smartTagPr>
        <w:r w:rsidRPr="001A1BA4">
          <w:t>la Provincia</w:t>
        </w:r>
      </w:smartTag>
      <w:r w:rsidRPr="001A1BA4">
        <w:t xml:space="preserve">; a los fines de </w:t>
      </w:r>
      <w:proofErr w:type="spellStart"/>
      <w:r w:rsidRPr="001A1BA4">
        <w:t>uqe</w:t>
      </w:r>
      <w:proofErr w:type="spellEnd"/>
      <w:r w:rsidRPr="001A1BA4">
        <w:t xml:space="preserve"> puedan dar cumplimiento a lo ordenado en </w:t>
      </w:r>
      <w:smartTag w:uri="urn:schemas-microsoft-com:office:smarttags" w:element="PersonName">
        <w:smartTagPr>
          <w:attr w:name="ProductID" w:val="la Ley"/>
        </w:smartTagPr>
        <w:r w:rsidRPr="001A1BA4">
          <w:t>la Ley</w:t>
        </w:r>
      </w:smartTag>
      <w:r w:rsidRPr="001A1BA4">
        <w:t xml:space="preserve"> mencionada, en cada caso y forma en particular.</w:t>
      </w:r>
    </w:p>
    <w:p w:rsidR="00670A60" w:rsidRPr="001A1BA4" w:rsidRDefault="00670A60" w:rsidP="00670A60">
      <w:pPr>
        <w:autoSpaceDE w:val="0"/>
        <w:autoSpaceDN w:val="0"/>
        <w:adjustRightInd w:val="0"/>
        <w:jc w:val="both"/>
      </w:pPr>
      <w:r w:rsidRPr="008F6E00">
        <w:rPr>
          <w:b/>
        </w:rPr>
        <w:t>11º)</w:t>
      </w:r>
      <w:r w:rsidRPr="001A1BA4">
        <w:t xml:space="preserve"> El Registro Comunica en forma inmediata las inscripciones de altas y bajas que ingresen al mismo, a los organismos referenciados en el artículo precedente, a los fines de que esto cuenten con información actualizada sobre la base de datos del Registro.</w:t>
      </w:r>
    </w:p>
    <w:p w:rsidR="00670A60" w:rsidRPr="001A1BA4" w:rsidRDefault="00670A60" w:rsidP="00670A60">
      <w:pPr>
        <w:autoSpaceDE w:val="0"/>
        <w:autoSpaceDN w:val="0"/>
        <w:adjustRightInd w:val="0"/>
        <w:jc w:val="both"/>
      </w:pPr>
      <w:r w:rsidRPr="008F6E00">
        <w:rPr>
          <w:b/>
        </w:rPr>
        <w:t>12º)</w:t>
      </w:r>
      <w:r w:rsidRPr="001A1BA4">
        <w:t xml:space="preserve"> Por única vez y hasta el total conocimiento de las funciones del Registro en todos los ámbitos ya indicados, esta DEFENSORIA GENERAL, realiza la difusión y publicación </w:t>
      </w:r>
      <w:r w:rsidRPr="001A1BA4">
        <w:lastRenderedPageBreak/>
        <w:t>sobre sus fines y alcances, invitando a las Instituciones Privadas o Empresas que desarrollen su actividad en nuestra Provincia, a requerir informe al Registro, destacando su valor ético y la trascendencia social del cumplimiento alimentario que promueve.</w:t>
      </w:r>
    </w:p>
    <w:p w:rsidR="00670A60" w:rsidRPr="001A1BA4" w:rsidRDefault="00670A60" w:rsidP="00670A60">
      <w:pPr>
        <w:autoSpaceDE w:val="0"/>
        <w:autoSpaceDN w:val="0"/>
        <w:adjustRightInd w:val="0"/>
        <w:jc w:val="both"/>
      </w:pPr>
      <w:r w:rsidRPr="008F6E00">
        <w:rPr>
          <w:b/>
        </w:rPr>
        <w:t>13º)</w:t>
      </w:r>
      <w:r w:rsidRPr="001A1BA4">
        <w:t xml:space="preserve"> El Registro de Deudores Alimentarios en Mora comenzara a funcionar desde el momento en que se le asigne un espacio físico para su funcionamiento.</w:t>
      </w:r>
    </w:p>
    <w:p w:rsidR="00670A60" w:rsidRPr="001A1BA4" w:rsidRDefault="00670A60" w:rsidP="00670A60">
      <w:pPr>
        <w:autoSpaceDE w:val="0"/>
        <w:autoSpaceDN w:val="0"/>
        <w:adjustRightInd w:val="0"/>
        <w:jc w:val="both"/>
      </w:pPr>
      <w:r w:rsidRPr="008F6E00">
        <w:rPr>
          <w:b/>
        </w:rPr>
        <w:t>14º</w:t>
      </w:r>
      <w:proofErr w:type="gramStart"/>
      <w:r w:rsidRPr="008F6E00">
        <w:rPr>
          <w:b/>
        </w:rPr>
        <w:t>)</w:t>
      </w:r>
      <w:smartTag w:uri="urn:schemas-microsoft-com:office:smarttags" w:element="PersonName">
        <w:smartTagPr>
          <w:attr w:name="ProductID" w:val="La Direcci￳n"/>
        </w:smartTagPr>
        <w:r w:rsidRPr="001A1BA4">
          <w:t>La</w:t>
        </w:r>
        <w:proofErr w:type="gramEnd"/>
        <w:r w:rsidRPr="001A1BA4">
          <w:t xml:space="preserve"> Dirección</w:t>
        </w:r>
      </w:smartTag>
      <w:r w:rsidRPr="001A1BA4">
        <w:t xml:space="preserve"> estará a cargo de Abogado/Escribano y contar con una antigüedad en la profesión de dos años y su remuneración es equiparable al cargo de secretario de primera instancia de </w:t>
      </w:r>
      <w:smartTag w:uri="urn:schemas-microsoft-com:office:smarttags" w:element="PersonName">
        <w:smartTagPr>
          <w:attr w:name="ProductID" w:val="la Funci￳n Judicial."/>
        </w:smartTagPr>
        <w:r w:rsidRPr="001A1BA4">
          <w:t>la Función Judicial.</w:t>
        </w:r>
      </w:smartTag>
    </w:p>
    <w:p w:rsidR="00670A60" w:rsidRPr="001A1BA4" w:rsidRDefault="00670A60" w:rsidP="00670A60">
      <w:pPr>
        <w:autoSpaceDE w:val="0"/>
        <w:autoSpaceDN w:val="0"/>
        <w:adjustRightInd w:val="0"/>
        <w:jc w:val="both"/>
      </w:pPr>
      <w:r w:rsidRPr="008F6E00">
        <w:rPr>
          <w:b/>
        </w:rPr>
        <w:t>15º)</w:t>
      </w:r>
      <w:r w:rsidRPr="001A1BA4">
        <w:t xml:space="preserve"> La estructura administrativa del Registro cuenta con tres empleados encargados de Mesa de Entrada y Salida, de Base de datos y de tramites varios.</w:t>
      </w:r>
    </w:p>
    <w:p w:rsidR="00527979" w:rsidRPr="001A1BA4" w:rsidRDefault="00670A60" w:rsidP="00670A60">
      <w:pPr>
        <w:pStyle w:val="Ttulo1"/>
        <w:numPr>
          <w:ilvl w:val="0"/>
          <w:numId w:val="0"/>
        </w:numPr>
        <w:ind w:left="432" w:hanging="432"/>
        <w:rPr>
          <w:rFonts w:ascii="Times New Roman" w:hAnsi="Times New Roman" w:cs="Times New Roman"/>
          <w:b/>
          <w:bCs/>
          <w:color w:val="auto"/>
          <w:sz w:val="24"/>
          <w:szCs w:val="24"/>
        </w:rPr>
      </w:pPr>
      <w:bookmarkStart w:id="2" w:name="_Toc291808043"/>
      <w:bookmarkStart w:id="3" w:name="_Toc291809617"/>
      <w:r w:rsidRPr="008F6E00">
        <w:rPr>
          <w:rFonts w:ascii="Times New Roman" w:hAnsi="Times New Roman" w:cs="Times New Roman"/>
          <w:b/>
          <w:color w:val="auto"/>
          <w:sz w:val="24"/>
          <w:szCs w:val="24"/>
        </w:rPr>
        <w:t>16º</w:t>
      </w:r>
      <w:proofErr w:type="gramStart"/>
      <w:r w:rsidRPr="008F6E00">
        <w:rPr>
          <w:rFonts w:ascii="Times New Roman" w:hAnsi="Times New Roman" w:cs="Times New Roman"/>
          <w:b/>
          <w:color w:val="auto"/>
          <w:sz w:val="24"/>
          <w:szCs w:val="24"/>
        </w:rPr>
        <w:t>)</w:t>
      </w:r>
      <w:proofErr w:type="spellStart"/>
      <w:r w:rsidRPr="001A1BA4">
        <w:rPr>
          <w:rFonts w:ascii="Times New Roman" w:hAnsi="Times New Roman" w:cs="Times New Roman"/>
          <w:color w:val="auto"/>
          <w:sz w:val="24"/>
          <w:szCs w:val="24"/>
        </w:rPr>
        <w:t>Protocolísese</w:t>
      </w:r>
      <w:proofErr w:type="spellEnd"/>
      <w:proofErr w:type="gramEnd"/>
      <w:r w:rsidRPr="001A1BA4">
        <w:rPr>
          <w:rFonts w:ascii="Times New Roman" w:hAnsi="Times New Roman" w:cs="Times New Roman"/>
          <w:color w:val="auto"/>
          <w:sz w:val="24"/>
          <w:szCs w:val="24"/>
        </w:rPr>
        <w:t>, Archívese y Hágase saber.-</w:t>
      </w:r>
      <w:bookmarkEnd w:id="2"/>
      <w:bookmarkEnd w:id="3"/>
    </w:p>
    <w:p w:rsidR="0067105D" w:rsidRDefault="0067105D" w:rsidP="00E70096">
      <w:pPr>
        <w:rPr>
          <w:rFonts w:ascii="Arial" w:hAnsi="Arial" w:cs="Arial"/>
          <w:b/>
          <w:bCs/>
          <w:color w:val="235324"/>
          <w:kern w:val="36"/>
        </w:rPr>
      </w:pPr>
    </w:p>
    <w:p w:rsidR="00E70096" w:rsidRDefault="00E70096" w:rsidP="00E70096">
      <w:pPr>
        <w:rPr>
          <w:b/>
          <w:sz w:val="36"/>
          <w:szCs w:val="36"/>
          <w:u w:val="single"/>
        </w:rPr>
      </w:pPr>
    </w:p>
    <w:p w:rsidR="001A1BA4" w:rsidRPr="00E65311" w:rsidRDefault="001A1BA4" w:rsidP="001A1BA4">
      <w:pPr>
        <w:jc w:val="center"/>
        <w:rPr>
          <w:b/>
          <w:sz w:val="36"/>
          <w:szCs w:val="36"/>
          <w:u w:val="single"/>
        </w:rPr>
      </w:pPr>
      <w:r w:rsidRPr="00E65311">
        <w:rPr>
          <w:b/>
          <w:sz w:val="36"/>
          <w:szCs w:val="36"/>
          <w:u w:val="single"/>
        </w:rPr>
        <w:t>RESOLUCION Nº 225</w:t>
      </w:r>
    </w:p>
    <w:p w:rsidR="001A1BA4" w:rsidRDefault="001A1BA4" w:rsidP="001A1BA4">
      <w:pPr>
        <w:jc w:val="both"/>
        <w:rPr>
          <w:b/>
          <w:sz w:val="32"/>
          <w:szCs w:val="32"/>
        </w:rPr>
      </w:pPr>
    </w:p>
    <w:p w:rsidR="001A1BA4" w:rsidRDefault="001A1BA4" w:rsidP="001A1BA4">
      <w:pPr>
        <w:jc w:val="right"/>
        <w:rPr>
          <w:sz w:val="28"/>
          <w:szCs w:val="28"/>
        </w:rPr>
      </w:pPr>
      <w:smartTag w:uri="urn:schemas-microsoft-com:office:smarttags" w:element="PersonName">
        <w:smartTagPr>
          <w:attr w:name="ProductID" w:val="la Rioja"/>
        </w:smartTagPr>
        <w:r w:rsidRPr="00C6452D">
          <w:rPr>
            <w:sz w:val="28"/>
            <w:szCs w:val="28"/>
          </w:rPr>
          <w:t>La Rioja</w:t>
        </w:r>
      </w:smartTag>
      <w:r w:rsidRPr="00C6452D">
        <w:rPr>
          <w:sz w:val="28"/>
          <w:szCs w:val="28"/>
        </w:rPr>
        <w:t>, 19 DE DICIEMBRE DEL AÑO 2007.-</w:t>
      </w:r>
    </w:p>
    <w:p w:rsidR="001A1BA4" w:rsidRPr="00C6452D" w:rsidRDefault="001A1BA4" w:rsidP="001A1BA4">
      <w:pPr>
        <w:jc w:val="right"/>
        <w:rPr>
          <w:sz w:val="28"/>
          <w:szCs w:val="28"/>
        </w:rPr>
      </w:pPr>
    </w:p>
    <w:p w:rsidR="001A1BA4" w:rsidRPr="00C6452D" w:rsidRDefault="001A1BA4" w:rsidP="001A1BA4">
      <w:pPr>
        <w:jc w:val="both"/>
        <w:rPr>
          <w:b/>
          <w:sz w:val="32"/>
          <w:szCs w:val="32"/>
          <w:u w:val="single"/>
        </w:rPr>
      </w:pPr>
      <w:r w:rsidRPr="00C6452D">
        <w:rPr>
          <w:b/>
          <w:sz w:val="32"/>
          <w:szCs w:val="32"/>
          <w:u w:val="single"/>
        </w:rPr>
        <w:t>VISTO:</w:t>
      </w:r>
    </w:p>
    <w:p w:rsidR="001A1BA4" w:rsidRPr="00234C26" w:rsidRDefault="001A1BA4" w:rsidP="001A1BA4">
      <w:pPr>
        <w:jc w:val="both"/>
      </w:pPr>
      <w:r w:rsidRPr="00234C26">
        <w:t xml:space="preserve">La especial situación de hecho generada y las urgentes necesidades planteadas por partes de las alimentadas ante la imposibilidad de hacer efectivo los montos fijados en concepto de CUOTAS ALIMENTARIAS mediante actas acuerdo por ante las </w:t>
      </w:r>
      <w:proofErr w:type="spellStart"/>
      <w:r w:rsidRPr="00234C26">
        <w:t>Asesorias</w:t>
      </w:r>
      <w:proofErr w:type="spellEnd"/>
      <w:r w:rsidRPr="00234C26">
        <w:t xml:space="preserve"> de Menores e Incapaces y/o </w:t>
      </w:r>
      <w:proofErr w:type="spellStart"/>
      <w:r w:rsidRPr="00234C26">
        <w:t>Defensorias</w:t>
      </w:r>
      <w:proofErr w:type="spellEnd"/>
      <w:r w:rsidRPr="00234C26">
        <w:t xml:space="preserve"> del Ministerio Publico.</w:t>
      </w:r>
    </w:p>
    <w:p w:rsidR="001A1BA4" w:rsidRPr="001A1BA4" w:rsidRDefault="001A1BA4" w:rsidP="001A1BA4">
      <w:pPr>
        <w:jc w:val="both"/>
        <w:rPr>
          <w:sz w:val="32"/>
          <w:szCs w:val="32"/>
          <w:u w:val="single"/>
        </w:rPr>
      </w:pPr>
    </w:p>
    <w:p w:rsidR="001A1BA4" w:rsidRDefault="001A1BA4" w:rsidP="001A1BA4">
      <w:pPr>
        <w:jc w:val="both"/>
        <w:rPr>
          <w:b/>
          <w:sz w:val="32"/>
          <w:szCs w:val="32"/>
          <w:u w:val="single"/>
        </w:rPr>
      </w:pPr>
      <w:r w:rsidRPr="00C6452D">
        <w:rPr>
          <w:b/>
          <w:sz w:val="32"/>
          <w:szCs w:val="32"/>
          <w:u w:val="single"/>
        </w:rPr>
        <w:t>Y CONSIDERANDO:</w:t>
      </w:r>
    </w:p>
    <w:p w:rsidR="001A1BA4" w:rsidRPr="00234C26" w:rsidRDefault="001A1BA4" w:rsidP="001A1BA4">
      <w:pPr>
        <w:jc w:val="both"/>
      </w:pPr>
      <w:r w:rsidRPr="00234C26">
        <w:t xml:space="preserve">Que siendo uno de los objetivos primordiales trazados por esta Jefatura </w:t>
      </w:r>
      <w:proofErr w:type="spellStart"/>
      <w:r w:rsidRPr="00234C26">
        <w:t>ami</w:t>
      </w:r>
      <w:proofErr w:type="spellEnd"/>
      <w:r w:rsidRPr="00234C26">
        <w:t xml:space="preserve"> cargo, la </w:t>
      </w:r>
      <w:proofErr w:type="spellStart"/>
      <w:r w:rsidRPr="00234C26">
        <w:t>proteccion</w:t>
      </w:r>
      <w:proofErr w:type="spellEnd"/>
      <w:r w:rsidRPr="00234C26">
        <w:t xml:space="preserve"> integral de los intereses, bienes y las personas de los menores de edad e incapaces y en particular dar una respuesta concreta a las irregulares situaciones que a diario se presentan ante los  numerosos reclamos por parte de nuestros asistidos, que luego de las firma de las ACTAS – ACUERDOS inmediatamente eran incumplidas por parte de los padres alimentantes, </w:t>
      </w:r>
      <w:proofErr w:type="spellStart"/>
      <w:r w:rsidRPr="00234C26">
        <w:t>colocoandolos</w:t>
      </w:r>
      <w:proofErr w:type="spellEnd"/>
      <w:r w:rsidRPr="00234C26">
        <w:t xml:space="preserve"> a nuestros protegidos en una situación de desprotección y vulnerabilidad extrema, frente a un derecho irrenunciable, fundamental y por sobre todo al revestir el carácter de DERECHO NATURAL tal es a RECIBIR LOS ALIMENTOS obligación esta  en el art. 265 del </w:t>
      </w:r>
      <w:proofErr w:type="spellStart"/>
      <w:r w:rsidRPr="00234C26">
        <w:t>Codigo</w:t>
      </w:r>
      <w:proofErr w:type="spellEnd"/>
      <w:r w:rsidRPr="00234C26">
        <w:t xml:space="preserve"> Civil y  normas constitucional e internacional. Debiendo destacar que la franja de incumplidores son </w:t>
      </w:r>
      <w:proofErr w:type="spellStart"/>
      <w:r w:rsidRPr="00234C26">
        <w:t>aquillos</w:t>
      </w:r>
      <w:proofErr w:type="spellEnd"/>
      <w:r w:rsidRPr="00234C26">
        <w:t xml:space="preserve"> que carecen de recibos de sueldos por encontrarse con fuentes laborales transitoria o a prueba conocidos vulgarmente como “CHANGARINES”. Tal situación llevo a esta </w:t>
      </w:r>
      <w:proofErr w:type="spellStart"/>
      <w:r w:rsidRPr="00234C26">
        <w:t>Defensoria</w:t>
      </w:r>
      <w:proofErr w:type="spellEnd"/>
      <w:r w:rsidRPr="00234C26">
        <w:t xml:space="preserve"> General  a organizar un </w:t>
      </w:r>
      <w:proofErr w:type="spellStart"/>
      <w:r w:rsidRPr="00234C26">
        <w:t>area</w:t>
      </w:r>
      <w:proofErr w:type="spellEnd"/>
      <w:r w:rsidRPr="00234C26">
        <w:t xml:space="preserve"> de trabajo con la </w:t>
      </w:r>
      <w:proofErr w:type="spellStart"/>
      <w:r w:rsidRPr="00234C26">
        <w:t>funcion</w:t>
      </w:r>
      <w:proofErr w:type="spellEnd"/>
      <w:r w:rsidRPr="00234C26">
        <w:t xml:space="preserve"> del SEGUIMIENTO DIARIO, SEMANAL, QUINCENAL O MENSUAL, según la modalidad estipulada por la autoridad competente sobre los PAGOS DE LAS CUOTAS ALIMENTARIAS. Esta situación descripta no se advierte en </w:t>
      </w:r>
      <w:proofErr w:type="spellStart"/>
      <w:r w:rsidRPr="00234C26">
        <w:t>aquillos</w:t>
      </w:r>
      <w:proofErr w:type="spellEnd"/>
      <w:r w:rsidRPr="00234C26">
        <w:t xml:space="preserve"> casos en que los alimentantes cuentan con una fuente laboral estable y con el correspondiente recibo de sueldo, viabilizando el pago mediante el sistema de </w:t>
      </w:r>
      <w:proofErr w:type="spellStart"/>
      <w:r w:rsidRPr="00234C26">
        <w:t>bancarizacion</w:t>
      </w:r>
      <w:proofErr w:type="spellEnd"/>
      <w:r w:rsidRPr="00234C26">
        <w:t xml:space="preserve"> de las cuotas alimentarias “LITIS”  y con el descuento de planilla correspondiente a los juicios de alimentos.</w:t>
      </w:r>
    </w:p>
    <w:p w:rsidR="002B2F9B" w:rsidRDefault="001A1BA4" w:rsidP="001A1BA4">
      <w:pPr>
        <w:jc w:val="both"/>
      </w:pPr>
      <w:r w:rsidRPr="00234C26">
        <w:t xml:space="preserve">                                         Dicha </w:t>
      </w:r>
      <w:proofErr w:type="spellStart"/>
      <w:r w:rsidRPr="00234C26">
        <w:t>seccion</w:t>
      </w:r>
      <w:proofErr w:type="spellEnd"/>
      <w:r w:rsidRPr="00234C26">
        <w:t xml:space="preserve"> o </w:t>
      </w:r>
      <w:proofErr w:type="spellStart"/>
      <w:r w:rsidRPr="00234C26">
        <w:t>area</w:t>
      </w:r>
      <w:proofErr w:type="spellEnd"/>
      <w:r w:rsidRPr="00234C26">
        <w:t xml:space="preserve"> de trabajo que de hecho viene funcionando con un optimo resultado, en cuanto al alto porcentaje de cumplimiento por parte de los alimentantes, torna necesario la </w:t>
      </w:r>
      <w:proofErr w:type="spellStart"/>
      <w:r w:rsidRPr="00234C26">
        <w:t>normativización</w:t>
      </w:r>
      <w:proofErr w:type="spellEnd"/>
      <w:r w:rsidRPr="00234C26">
        <w:t xml:space="preserve"> de la misma, es por ello que la misma </w:t>
      </w:r>
      <w:proofErr w:type="spellStart"/>
      <w:r w:rsidRPr="00234C26">
        <w:t>tendra</w:t>
      </w:r>
      <w:proofErr w:type="spellEnd"/>
      <w:r w:rsidRPr="00234C26">
        <w:t xml:space="preserve"> un amplio marco de actuación que no solo se limitara a realizaciones de las intimaciones de pago por el atraso de las cuotas alimentarias en sus diferentes modalidades, sino que </w:t>
      </w:r>
      <w:proofErr w:type="spellStart"/>
      <w:r w:rsidRPr="00234C26">
        <w:t>tambien</w:t>
      </w:r>
      <w:proofErr w:type="spellEnd"/>
      <w:r w:rsidRPr="00234C26">
        <w:t xml:space="preserve"> procurara a </w:t>
      </w:r>
      <w:proofErr w:type="spellStart"/>
      <w:r w:rsidRPr="00234C26">
        <w:t>traves</w:t>
      </w:r>
      <w:proofErr w:type="spellEnd"/>
      <w:r w:rsidRPr="00234C26">
        <w:t xml:space="preserve"> de la firma de Convenios de </w:t>
      </w:r>
      <w:proofErr w:type="spellStart"/>
      <w:r w:rsidRPr="00234C26">
        <w:t>Cooperacion</w:t>
      </w:r>
      <w:proofErr w:type="spellEnd"/>
      <w:r w:rsidRPr="00234C26">
        <w:t xml:space="preserve"> con los distintos organismos de empleo tanto municipales como provinciales las fuentes de trabajo a los alimentantes para que puedan regularizar sus situaciones y con estricto control de </w:t>
      </w:r>
      <w:proofErr w:type="spellStart"/>
      <w:r w:rsidRPr="00234C26">
        <w:t>gestion</w:t>
      </w:r>
      <w:proofErr w:type="spellEnd"/>
      <w:r w:rsidRPr="00234C26">
        <w:t xml:space="preserve"> como </w:t>
      </w:r>
      <w:proofErr w:type="spellStart"/>
      <w:r w:rsidRPr="00234C26">
        <w:t>medicion</w:t>
      </w:r>
      <w:proofErr w:type="spellEnd"/>
      <w:r w:rsidRPr="00234C26">
        <w:t xml:space="preserve"> del rendimiento del servicio. Por ello;</w:t>
      </w:r>
    </w:p>
    <w:p w:rsidR="00192A93" w:rsidRPr="00192A93" w:rsidRDefault="00192A93" w:rsidP="001A1BA4">
      <w:pPr>
        <w:jc w:val="both"/>
      </w:pPr>
    </w:p>
    <w:p w:rsidR="002B2F9B" w:rsidRPr="00C6452D" w:rsidRDefault="002B2F9B" w:rsidP="001A1BA4">
      <w:pPr>
        <w:jc w:val="both"/>
        <w:rPr>
          <w:sz w:val="28"/>
          <w:szCs w:val="28"/>
        </w:rPr>
      </w:pPr>
    </w:p>
    <w:p w:rsidR="001A1BA4" w:rsidRPr="00C6452D" w:rsidRDefault="001A1BA4" w:rsidP="001A1BA4">
      <w:pPr>
        <w:jc w:val="center"/>
        <w:rPr>
          <w:b/>
          <w:sz w:val="28"/>
          <w:szCs w:val="28"/>
        </w:rPr>
      </w:pPr>
      <w:r w:rsidRPr="00C6452D">
        <w:rPr>
          <w:b/>
          <w:sz w:val="28"/>
          <w:szCs w:val="28"/>
        </w:rPr>
        <w:t xml:space="preserve">EL SEÑOR DEFENSOR GENERAL DEL MINISTERIO PUBLICO EN USO DE LAS FACULTADES QUE LE CONFIERE EL ART. 138 DE </w:t>
      </w:r>
      <w:smartTag w:uri="urn:schemas-microsoft-com:office:smarttags" w:element="PersonName">
        <w:smartTagPr>
          <w:attr w:name="ProductID" w:val="LA CONSTITUCION DE"/>
        </w:smartTagPr>
        <w:r w:rsidRPr="00C6452D">
          <w:rPr>
            <w:b/>
            <w:sz w:val="28"/>
            <w:szCs w:val="28"/>
          </w:rPr>
          <w:t>LA CONSTITUCION DE</w:t>
        </w:r>
      </w:smartTag>
      <w:smartTag w:uri="urn:schemas-microsoft-com:office:smarttags" w:element="PersonName">
        <w:smartTagPr>
          <w:attr w:name="ProductID" w:val="LA PROVINCIA DE"/>
        </w:smartTagPr>
        <w:r w:rsidRPr="00C6452D">
          <w:rPr>
            <w:b/>
            <w:sz w:val="28"/>
            <w:szCs w:val="28"/>
          </w:rPr>
          <w:t>LA PROVINCIA DE</w:t>
        </w:r>
      </w:smartTag>
      <w:smartTag w:uri="urn:schemas-microsoft-com:office:smarttags" w:element="PersonName">
        <w:smartTagPr>
          <w:attr w:name="ProductID" w:val="la Rioja"/>
        </w:smartTagPr>
        <w:r w:rsidRPr="00C6452D">
          <w:rPr>
            <w:b/>
            <w:sz w:val="28"/>
            <w:szCs w:val="28"/>
          </w:rPr>
          <w:t>LA RIOJA</w:t>
        </w:r>
      </w:smartTag>
    </w:p>
    <w:p w:rsidR="001A1BA4" w:rsidRDefault="001A1BA4" w:rsidP="001A1BA4">
      <w:pPr>
        <w:jc w:val="center"/>
        <w:rPr>
          <w:b/>
          <w:sz w:val="28"/>
          <w:szCs w:val="28"/>
          <w:u w:val="single"/>
        </w:rPr>
      </w:pPr>
      <w:r w:rsidRPr="00C6452D">
        <w:rPr>
          <w:b/>
          <w:sz w:val="28"/>
          <w:szCs w:val="28"/>
          <w:u w:val="single"/>
        </w:rPr>
        <w:t>RESUELVE:</w:t>
      </w:r>
    </w:p>
    <w:p w:rsidR="001A1BA4" w:rsidRPr="00C6452D" w:rsidRDefault="001A1BA4" w:rsidP="001A1BA4">
      <w:pPr>
        <w:jc w:val="center"/>
        <w:rPr>
          <w:b/>
          <w:sz w:val="28"/>
          <w:szCs w:val="28"/>
          <w:u w:val="single"/>
        </w:rPr>
      </w:pPr>
    </w:p>
    <w:p w:rsidR="001A1BA4" w:rsidRPr="00234C26" w:rsidRDefault="001A1BA4" w:rsidP="001A1BA4">
      <w:pPr>
        <w:jc w:val="both"/>
        <w:rPr>
          <w:b/>
          <w:i/>
        </w:rPr>
      </w:pPr>
      <w:r w:rsidRPr="00234C26">
        <w:t xml:space="preserve">1) Crear </w:t>
      </w:r>
      <w:smartTag w:uri="urn:schemas-microsoft-com:office:smarttags" w:element="PersonName">
        <w:smartTagPr>
          <w:attr w:name="ProductID" w:val="la Seccion"/>
        </w:smartTagPr>
        <w:r w:rsidRPr="00234C26">
          <w:t xml:space="preserve">la </w:t>
        </w:r>
        <w:proofErr w:type="spellStart"/>
        <w:r w:rsidRPr="00234C26">
          <w:t>Seccion</w:t>
        </w:r>
      </w:smartTag>
      <w:proofErr w:type="spellEnd"/>
      <w:r w:rsidRPr="00234C26">
        <w:t xml:space="preserve"> seguimiento y pago de cuotas alimentarias, incorporando el sistema </w:t>
      </w:r>
      <w:proofErr w:type="spellStart"/>
      <w:r w:rsidRPr="00234C26">
        <w:t>informatico</w:t>
      </w:r>
      <w:proofErr w:type="spellEnd"/>
      <w:r w:rsidRPr="00234C26">
        <w:t xml:space="preserve"> de seguimiento y control de </w:t>
      </w:r>
      <w:proofErr w:type="spellStart"/>
      <w:r w:rsidRPr="00234C26">
        <w:t>gestion</w:t>
      </w:r>
      <w:proofErr w:type="spellEnd"/>
      <w:r w:rsidRPr="00234C26">
        <w:t>.</w:t>
      </w:r>
    </w:p>
    <w:p w:rsidR="001A1BA4" w:rsidRPr="00234C26" w:rsidRDefault="001A1BA4" w:rsidP="001A1BA4">
      <w:pPr>
        <w:jc w:val="both"/>
      </w:pPr>
      <w:r w:rsidRPr="00234C26">
        <w:t xml:space="preserve">2) encargar al empleado auxiliar Sr. FABIAN ALBERTO HERNANDEZ la </w:t>
      </w:r>
      <w:proofErr w:type="spellStart"/>
      <w:r w:rsidRPr="00234C26">
        <w:t>direccion</w:t>
      </w:r>
      <w:proofErr w:type="spellEnd"/>
      <w:r w:rsidRPr="00234C26">
        <w:t xml:space="preserve"> de tal </w:t>
      </w:r>
      <w:proofErr w:type="spellStart"/>
      <w:r w:rsidRPr="00234C26">
        <w:t>seccion</w:t>
      </w:r>
      <w:proofErr w:type="spellEnd"/>
      <w:r w:rsidRPr="00234C26">
        <w:t xml:space="preserve"> y con las responsabilidades propias del control dinerario.</w:t>
      </w:r>
    </w:p>
    <w:p w:rsidR="001A1BA4" w:rsidRPr="00234C26" w:rsidRDefault="001A1BA4" w:rsidP="001A1BA4">
      <w:pPr>
        <w:jc w:val="both"/>
      </w:pPr>
      <w:r w:rsidRPr="00234C26">
        <w:t xml:space="preserve">3) </w:t>
      </w:r>
      <w:proofErr w:type="spellStart"/>
      <w:r w:rsidRPr="00234C26">
        <w:t>Protocolicese</w:t>
      </w:r>
      <w:proofErr w:type="spellEnd"/>
      <w:r w:rsidRPr="00234C26">
        <w:t xml:space="preserve">, </w:t>
      </w:r>
      <w:proofErr w:type="spellStart"/>
      <w:r w:rsidRPr="00234C26">
        <w:t>registrese</w:t>
      </w:r>
      <w:proofErr w:type="spellEnd"/>
      <w:r w:rsidRPr="00234C26">
        <w:t xml:space="preserve"> y </w:t>
      </w:r>
      <w:proofErr w:type="spellStart"/>
      <w:r w:rsidRPr="00234C26">
        <w:t>hagase</w:t>
      </w:r>
      <w:proofErr w:type="spellEnd"/>
      <w:r w:rsidRPr="00234C26">
        <w:t xml:space="preserve"> saber.-</w:t>
      </w:r>
    </w:p>
    <w:p w:rsidR="003F7909" w:rsidRDefault="003F7909" w:rsidP="00527979">
      <w:pPr>
        <w:pStyle w:val="Ttulo1"/>
        <w:numPr>
          <w:ilvl w:val="0"/>
          <w:numId w:val="0"/>
        </w:numPr>
        <w:ind w:left="432" w:hanging="432"/>
        <w:rPr>
          <w:b/>
          <w:bCs/>
          <w:sz w:val="36"/>
        </w:rPr>
      </w:pPr>
    </w:p>
    <w:p w:rsidR="00602ACD" w:rsidRDefault="00602ACD" w:rsidP="00032ACC">
      <w:pPr>
        <w:pStyle w:val="Ttulo1"/>
        <w:numPr>
          <w:ilvl w:val="0"/>
          <w:numId w:val="0"/>
        </w:numPr>
        <w:rPr>
          <w:b/>
          <w:bCs/>
          <w:sz w:val="36"/>
        </w:rPr>
      </w:pPr>
    </w:p>
    <w:p w:rsidR="0067105D" w:rsidRDefault="0067105D" w:rsidP="0067105D">
      <w:pPr>
        <w:rPr>
          <w:b/>
          <w:sz w:val="36"/>
          <w:szCs w:val="36"/>
          <w:u w:val="single"/>
          <w:lang w:val="es-AR"/>
        </w:rPr>
      </w:pPr>
    </w:p>
    <w:p w:rsidR="00234C26" w:rsidRPr="00E65311" w:rsidRDefault="00234C26" w:rsidP="0067105D">
      <w:pPr>
        <w:rPr>
          <w:b/>
          <w:sz w:val="36"/>
          <w:szCs w:val="36"/>
          <w:u w:val="single"/>
          <w:lang w:val="es-AR"/>
        </w:rPr>
      </w:pPr>
      <w:r w:rsidRPr="00E65311">
        <w:rPr>
          <w:b/>
          <w:sz w:val="36"/>
          <w:szCs w:val="36"/>
          <w:u w:val="single"/>
          <w:lang w:val="es-AR"/>
        </w:rPr>
        <w:t>RESOLUCION Nº 379</w:t>
      </w:r>
    </w:p>
    <w:p w:rsidR="00234C26" w:rsidRDefault="00234C26" w:rsidP="00234C26">
      <w:pPr>
        <w:jc w:val="both"/>
        <w:rPr>
          <w:lang w:val="es-AR"/>
        </w:rPr>
      </w:pPr>
    </w:p>
    <w:p w:rsidR="00234C26" w:rsidRDefault="00234C26" w:rsidP="00234C26">
      <w:pPr>
        <w:jc w:val="both"/>
        <w:rPr>
          <w:lang w:val="es-AR"/>
        </w:rPr>
      </w:pPr>
      <w:smartTag w:uri="urn:schemas-microsoft-com:office:smarttags" w:element="PersonName">
        <w:smartTagPr>
          <w:attr w:name="ProductID" w:val="la Rioja"/>
        </w:smartTagPr>
        <w:r>
          <w:rPr>
            <w:lang w:val="es-AR"/>
          </w:rPr>
          <w:t>La Rioja</w:t>
        </w:r>
      </w:smartTag>
      <w:r>
        <w:rPr>
          <w:lang w:val="es-AR"/>
        </w:rPr>
        <w:t>, veintisiete de mayo de dos mil diez.-</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 xml:space="preserve">VISTO: </w:t>
      </w:r>
    </w:p>
    <w:p w:rsidR="00234C26" w:rsidRDefault="00234C26" w:rsidP="00234C26">
      <w:pPr>
        <w:jc w:val="both"/>
        <w:rPr>
          <w:lang w:val="es-AR"/>
        </w:rPr>
      </w:pPr>
      <w:r>
        <w:rPr>
          <w:lang w:val="es-AR"/>
        </w:rPr>
        <w:t xml:space="preserve">              El gran incremento de legajos para el seguimiento de cuotas alimentarias por parte de </w:t>
      </w:r>
      <w:smartTag w:uri="urn:schemas-microsoft-com:office:smarttags" w:element="PersonName">
        <w:smartTagPr>
          <w:attr w:name="ProductID" w:val="la Secci￳n Dep￳sitos"/>
        </w:smartTagPr>
        <w:r>
          <w:rPr>
            <w:lang w:val="es-AR"/>
          </w:rPr>
          <w:t>la Sección Depósitos</w:t>
        </w:r>
      </w:smartTag>
      <w:r>
        <w:rPr>
          <w:lang w:val="es-AR"/>
        </w:rPr>
        <w:t>, dependiente de esta Defensoría General.</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Y CONSIDERANDO:</w:t>
      </w:r>
    </w:p>
    <w:p w:rsidR="00234C26" w:rsidRDefault="00234C26" w:rsidP="00234C26">
      <w:pPr>
        <w:jc w:val="both"/>
        <w:rPr>
          <w:lang w:val="es-AR"/>
        </w:rPr>
      </w:pPr>
      <w:r>
        <w:rPr>
          <w:lang w:val="es-AR"/>
        </w:rPr>
        <w:t xml:space="preserve">                                    Que por Resolución Nº 225 de fecha 19 de Diciembre del 2007 se </w:t>
      </w:r>
      <w:proofErr w:type="spellStart"/>
      <w:r>
        <w:rPr>
          <w:lang w:val="es-AR"/>
        </w:rPr>
        <w:t>creo</w:t>
      </w:r>
      <w:smartTag w:uri="urn:schemas-microsoft-com:office:smarttags" w:element="PersonName">
        <w:smartTagPr>
          <w:attr w:name="ProductID" w:val="la Secci￳n Dep￳sitos"/>
        </w:smartTagPr>
        <w:r>
          <w:rPr>
            <w:lang w:val="es-AR"/>
          </w:rPr>
          <w:t>la</w:t>
        </w:r>
        <w:proofErr w:type="spellEnd"/>
        <w:r>
          <w:rPr>
            <w:lang w:val="es-AR"/>
          </w:rPr>
          <w:t xml:space="preserve"> Sección Depósitos</w:t>
        </w:r>
      </w:smartTag>
      <w:r>
        <w:rPr>
          <w:lang w:val="es-AR"/>
        </w:rPr>
        <w:t xml:space="preserve"> de pago de alimentos y seguimiento con las funciones especificas establecida, que dicha área de trabajo es una respuesta a la complicada situación económica de los alimentantes y poder concretar el derecho de los menores de tener su cuota Alimentaria para su crecimiento, cuidado, educación, etc. Y que en atención a la naturaleza de la misma fue  incrementando sus legajos en forma desmedida y resultando la estructura tanto edilicia como de empleados y materiales- bienes de uso- existente insuficiente para hacer frente en forma eficiente a los requerimientos de las alimentadas, por ello se torna imprescindible disponer el traslado de las oficinas al edificio sito en San Nicolás de Bari O Nº 823, cuidad de </w:t>
      </w:r>
      <w:smartTag w:uri="urn:schemas-microsoft-com:office:smarttags" w:element="PersonName">
        <w:smartTagPr>
          <w:attr w:name="ProductID" w:val="la Rioja"/>
        </w:smartTagPr>
        <w:r>
          <w:rPr>
            <w:lang w:val="es-AR"/>
          </w:rPr>
          <w:t>La Rioja</w:t>
        </w:r>
      </w:smartTag>
      <w:r>
        <w:rPr>
          <w:lang w:val="es-AR"/>
        </w:rPr>
        <w:t xml:space="preserve"> cargo de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Brizuela Cabral quien actualmente  se encuentra cumpliendo funciones como Directora del </w:t>
      </w:r>
      <w:proofErr w:type="spellStart"/>
      <w:r>
        <w:rPr>
          <w:lang w:val="es-AR"/>
        </w:rPr>
        <w:t>ReDAM</w:t>
      </w:r>
      <w:proofErr w:type="spellEnd"/>
      <w:r>
        <w:rPr>
          <w:lang w:val="es-AR"/>
        </w:rPr>
        <w:t xml:space="preserve">, dejando sentado que estas funciones acordadas se cumplirán sin perjuicio de las ya encomendadas. En cuanto al personal administrativo en igual sentido se dispone la transferencia de los siguientes empleados; FABIAN ALBERTO HERNANDEZ,  MARIA LAURA HERRERA, ALBERTO PALACIOS, SILVINA LLAVANTE y MIGUEL ROMERO, bajo la dependencia de </w:t>
      </w:r>
      <w:smartTag w:uri="urn:schemas-microsoft-com:office:smarttags" w:element="PersonName">
        <w:smartTagPr>
          <w:attr w:name="ProductID" w:val="la Sra. Directora.-"/>
        </w:smartTagPr>
        <w:smartTag w:uri="urn:schemas-microsoft-com:office:smarttags" w:element="PersonName">
          <w:smartTagPr>
            <w:attr w:name="ProductID" w:val="la Sra."/>
          </w:smartTagPr>
          <w:r>
            <w:rPr>
              <w:lang w:val="es-AR"/>
            </w:rPr>
            <w:t>la Sra.</w:t>
          </w:r>
        </w:smartTag>
        <w:r>
          <w:rPr>
            <w:lang w:val="es-AR"/>
          </w:rPr>
          <w:t xml:space="preserve"> Directora.-</w:t>
        </w:r>
      </w:smartTag>
      <w:r>
        <w:rPr>
          <w:lang w:val="es-AR"/>
        </w:rPr>
        <w:t xml:space="preserve"> Se advierte que en </w:t>
      </w:r>
      <w:smartTag w:uri="urn:schemas-microsoft-com:office:smarttags" w:element="PersonName">
        <w:smartTagPr>
          <w:attr w:name="ProductID" w:val="la Resoluci￳n"/>
        </w:smartTagPr>
        <w:r>
          <w:rPr>
            <w:lang w:val="es-AR"/>
          </w:rPr>
          <w:t>la Resolución</w:t>
        </w:r>
      </w:smartTag>
      <w:r>
        <w:rPr>
          <w:lang w:val="es-AR"/>
        </w:rPr>
        <w:t xml:space="preserve"> de creación ya referenciada se encomienda al agente  FABIAN HERNANDEZ </w:t>
      </w:r>
      <w:smartTag w:uri="urn:schemas-microsoft-com:office:smarttags" w:element="PersonName">
        <w:smartTagPr>
          <w:attr w:name="ProductID" w:val="La Direcci￳n"/>
        </w:smartTagPr>
        <w:r>
          <w:rPr>
            <w:lang w:val="es-AR"/>
          </w:rPr>
          <w:t>la Dirección</w:t>
        </w:r>
      </w:smartTag>
      <w:r>
        <w:rPr>
          <w:lang w:val="es-AR"/>
        </w:rPr>
        <w:t xml:space="preserve"> de la misma por lo tanto se deja sin efecto a partir del día de la fecha  el inciso 2 de la parte resolutiva de la misma.-</w:t>
      </w:r>
    </w:p>
    <w:p w:rsidR="00234C26" w:rsidRDefault="00234C26" w:rsidP="00234C26">
      <w:pPr>
        <w:jc w:val="both"/>
        <w:rPr>
          <w:lang w:val="es-AR"/>
        </w:rPr>
      </w:pPr>
      <w:r>
        <w:rPr>
          <w:lang w:val="es-AR"/>
        </w:rPr>
        <w:t xml:space="preserve">                                            Por ello</w:t>
      </w:r>
    </w:p>
    <w:p w:rsidR="00234C26" w:rsidRPr="00602ACD" w:rsidRDefault="00234C26" w:rsidP="00234C26">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smartTag w:uri="urn:schemas-microsoft-com:office:smarttags" w:element="PersonName">
        <w:smartTagPr>
          <w:attr w:name="ProductID" w:val="la Rioja"/>
        </w:smartTagPr>
        <w:r w:rsidRPr="00602ACD">
          <w:rPr>
            <w:b/>
            <w:sz w:val="28"/>
            <w:szCs w:val="28"/>
            <w:lang w:val="es-AR"/>
          </w:rPr>
          <w:t>LA RIOJA</w:t>
        </w:r>
      </w:smartTag>
    </w:p>
    <w:p w:rsidR="00234C26" w:rsidRDefault="00234C26" w:rsidP="00234C26">
      <w:pPr>
        <w:jc w:val="both"/>
        <w:rPr>
          <w:lang w:val="es-AR"/>
        </w:rPr>
      </w:pPr>
    </w:p>
    <w:p w:rsidR="00234C26" w:rsidRPr="003A74DF" w:rsidRDefault="00234C26" w:rsidP="00234C26">
      <w:pPr>
        <w:jc w:val="both"/>
        <w:rPr>
          <w:b/>
          <w:u w:val="single"/>
          <w:lang w:val="es-AR"/>
        </w:rPr>
      </w:pPr>
      <w:r w:rsidRPr="003A74DF">
        <w:rPr>
          <w:b/>
          <w:u w:val="single"/>
          <w:lang w:val="es-AR"/>
        </w:rPr>
        <w:t>RESUELVE:</w:t>
      </w:r>
    </w:p>
    <w:p w:rsidR="00234C26" w:rsidRDefault="00234C26" w:rsidP="00234C26">
      <w:pPr>
        <w:jc w:val="both"/>
        <w:rPr>
          <w:lang w:val="es-AR"/>
        </w:rPr>
      </w:pPr>
      <w:r>
        <w:rPr>
          <w:lang w:val="es-AR"/>
        </w:rPr>
        <w:tab/>
      </w:r>
      <w:r>
        <w:rPr>
          <w:lang w:val="es-AR"/>
        </w:rPr>
        <w:tab/>
      </w:r>
      <w:r>
        <w:rPr>
          <w:lang w:val="es-AR"/>
        </w:rPr>
        <w:tab/>
      </w:r>
      <w:r w:rsidRPr="00602ACD">
        <w:rPr>
          <w:b/>
          <w:lang w:val="es-AR"/>
        </w:rPr>
        <w:tab/>
        <w:t>Art. 1º)</w:t>
      </w:r>
      <w:r>
        <w:rPr>
          <w:lang w:val="es-AR"/>
        </w:rPr>
        <w:t xml:space="preserve"> ENCARGAR, sin derecho a pago de emolumento alguno y/o indemnización de ningún concepto-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Secci￳n Deposito"/>
        </w:smartTagPr>
        <w:r>
          <w:rPr>
            <w:lang w:val="es-AR"/>
          </w:rPr>
          <w:t>la Sección Deposito</w:t>
        </w:r>
      </w:smartTag>
      <w:r>
        <w:rPr>
          <w:lang w:val="es-AR"/>
        </w:rPr>
        <w:t xml:space="preserve"> y Seguimiento de Alimentos a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INES BRIZUELA CABRAL, D.N.I Nº 12.851.195, con todas las facultades inherentes a las funciones establecidas en </w:t>
      </w:r>
      <w:smartTag w:uri="urn:schemas-microsoft-com:office:smarttags" w:element="PersonName">
        <w:smartTagPr>
          <w:attr w:name="ProductID" w:val="la Resoluci￳n N"/>
        </w:smartTagPr>
        <w:r>
          <w:rPr>
            <w:lang w:val="es-AR"/>
          </w:rPr>
          <w:t>la Resolución N</w:t>
        </w:r>
      </w:smartTag>
      <w:r>
        <w:rPr>
          <w:lang w:val="es-AR"/>
        </w:rPr>
        <w:t>º 225/2007.-</w:t>
      </w:r>
    </w:p>
    <w:p w:rsidR="00234C26" w:rsidRDefault="00234C26" w:rsidP="00234C26">
      <w:pPr>
        <w:jc w:val="both"/>
        <w:rPr>
          <w:lang w:val="es-AR"/>
        </w:rPr>
      </w:pPr>
      <w:r>
        <w:rPr>
          <w:lang w:val="es-AR"/>
        </w:rPr>
        <w:tab/>
      </w:r>
      <w:r>
        <w:rPr>
          <w:lang w:val="es-AR"/>
        </w:rPr>
        <w:tab/>
      </w:r>
      <w:r>
        <w:rPr>
          <w:lang w:val="es-AR"/>
        </w:rPr>
        <w:tab/>
      </w:r>
      <w:r w:rsidRPr="00602ACD">
        <w:rPr>
          <w:b/>
          <w:lang w:val="es-AR"/>
        </w:rPr>
        <w:tab/>
        <w:t>Art. 2º)</w:t>
      </w:r>
      <w:r>
        <w:rPr>
          <w:lang w:val="es-AR"/>
        </w:rPr>
        <w:t xml:space="preserve"> DEJAR, sin efecto el punto 2 de la resolución de referencia.-</w:t>
      </w:r>
    </w:p>
    <w:p w:rsidR="00234C26" w:rsidRPr="00BC41AD" w:rsidRDefault="00234C26" w:rsidP="00234C26">
      <w:pPr>
        <w:jc w:val="both"/>
        <w:rPr>
          <w:lang w:val="es-AR"/>
        </w:rPr>
      </w:pPr>
      <w:r>
        <w:rPr>
          <w:lang w:val="es-AR"/>
        </w:rPr>
        <w:tab/>
      </w:r>
      <w:r>
        <w:rPr>
          <w:lang w:val="es-AR"/>
        </w:rPr>
        <w:tab/>
      </w:r>
      <w:r>
        <w:rPr>
          <w:lang w:val="es-AR"/>
        </w:rPr>
        <w:tab/>
      </w:r>
      <w:r>
        <w:rPr>
          <w:lang w:val="es-AR"/>
        </w:rPr>
        <w:tab/>
      </w:r>
      <w:r w:rsidRPr="00602ACD">
        <w:rPr>
          <w:b/>
          <w:lang w:val="es-AR"/>
        </w:rPr>
        <w:t>Art. 3º</w:t>
      </w:r>
      <w:r>
        <w:rPr>
          <w:lang w:val="es-AR"/>
        </w:rPr>
        <w:t>) Notifíquese, protocolícese y archívese</w:t>
      </w:r>
      <w:r w:rsidR="00602ACD">
        <w:rPr>
          <w:lang w:val="es-AR"/>
        </w:rPr>
        <w:t>.</w:t>
      </w:r>
    </w:p>
    <w:p w:rsidR="00032ACC" w:rsidRDefault="00032ACC" w:rsidP="00EE2721">
      <w:pPr>
        <w:pStyle w:val="Ttulo1"/>
        <w:numPr>
          <w:ilvl w:val="0"/>
          <w:numId w:val="0"/>
        </w:numPr>
        <w:rPr>
          <w:b/>
          <w:bCs/>
          <w:sz w:val="36"/>
        </w:rPr>
      </w:pPr>
    </w:p>
    <w:p w:rsidR="00EE2721" w:rsidRDefault="00EE2721" w:rsidP="00EE2721">
      <w:pPr>
        <w:pStyle w:val="Ttulo1"/>
        <w:numPr>
          <w:ilvl w:val="0"/>
          <w:numId w:val="0"/>
        </w:numPr>
        <w:rPr>
          <w:b/>
          <w:bCs/>
          <w:sz w:val="36"/>
        </w:rPr>
      </w:pPr>
    </w:p>
    <w:p w:rsidR="00334B75" w:rsidRDefault="00334B75" w:rsidP="00EE2721">
      <w:pPr>
        <w:pStyle w:val="Ttulo1"/>
        <w:numPr>
          <w:ilvl w:val="0"/>
          <w:numId w:val="0"/>
        </w:numPr>
        <w:rPr>
          <w:b/>
          <w:bCs/>
          <w:sz w:val="36"/>
        </w:rPr>
      </w:pPr>
    </w:p>
    <w:p w:rsidR="00334B75" w:rsidRDefault="00334B75" w:rsidP="00EE2721">
      <w:pPr>
        <w:pStyle w:val="Ttulo1"/>
        <w:numPr>
          <w:ilvl w:val="0"/>
          <w:numId w:val="0"/>
        </w:numPr>
        <w:rPr>
          <w:b/>
          <w:bCs/>
          <w:sz w:val="36"/>
        </w:rPr>
      </w:pPr>
    </w:p>
    <w:p w:rsidR="00334B75" w:rsidRDefault="00334B75" w:rsidP="00EE2721">
      <w:pPr>
        <w:pStyle w:val="Ttulo1"/>
        <w:numPr>
          <w:ilvl w:val="0"/>
          <w:numId w:val="0"/>
        </w:numPr>
        <w:rPr>
          <w:b/>
          <w:bCs/>
          <w:sz w:val="36"/>
        </w:rPr>
      </w:pPr>
    </w:p>
    <w:p w:rsidR="00334B75" w:rsidRDefault="00334B75" w:rsidP="00EE2721">
      <w:pPr>
        <w:pStyle w:val="Ttulo1"/>
        <w:numPr>
          <w:ilvl w:val="0"/>
          <w:numId w:val="0"/>
        </w:numPr>
        <w:rPr>
          <w:b/>
          <w:bCs/>
          <w:sz w:val="36"/>
        </w:rPr>
      </w:pPr>
    </w:p>
    <w:p w:rsidR="00A41BB1" w:rsidRPr="00E65311" w:rsidRDefault="00A41BB1" w:rsidP="00A41BB1">
      <w:pPr>
        <w:jc w:val="center"/>
        <w:rPr>
          <w:b/>
          <w:sz w:val="36"/>
          <w:szCs w:val="36"/>
          <w:u w:val="single"/>
          <w:lang w:val="es-AR"/>
        </w:rPr>
      </w:pPr>
      <w:r>
        <w:rPr>
          <w:b/>
          <w:sz w:val="36"/>
          <w:szCs w:val="36"/>
          <w:u w:val="single"/>
          <w:lang w:val="es-AR"/>
        </w:rPr>
        <w:lastRenderedPageBreak/>
        <w:t>RESOLUCION Nº 470</w:t>
      </w:r>
    </w:p>
    <w:p w:rsidR="00A41BB1" w:rsidRDefault="00A41BB1" w:rsidP="00A41BB1">
      <w:pPr>
        <w:jc w:val="both"/>
        <w:rPr>
          <w:lang w:val="es-AR"/>
        </w:rPr>
      </w:pPr>
    </w:p>
    <w:p w:rsidR="00A41BB1" w:rsidRDefault="00CD17E4" w:rsidP="00A41BB1">
      <w:pPr>
        <w:jc w:val="both"/>
        <w:rPr>
          <w:lang w:val="es-AR"/>
        </w:rPr>
      </w:pPr>
      <w:r>
        <w:rPr>
          <w:lang w:val="es-AR"/>
        </w:rPr>
        <w:t>La Rioja, doce de septiembre de dos mil once</w:t>
      </w:r>
      <w:r w:rsidR="00A41BB1">
        <w:rPr>
          <w:lang w:val="es-AR"/>
        </w:rPr>
        <w:t>.-</w:t>
      </w:r>
    </w:p>
    <w:p w:rsidR="00A41BB1" w:rsidRPr="00234C26" w:rsidRDefault="00A41BB1" w:rsidP="00A41BB1">
      <w:pPr>
        <w:jc w:val="both"/>
        <w:rPr>
          <w:b/>
          <w:u w:val="single"/>
          <w:lang w:val="es-AR"/>
        </w:rPr>
      </w:pPr>
      <w:r w:rsidRPr="00234C26">
        <w:rPr>
          <w:b/>
          <w:u w:val="single"/>
          <w:lang w:val="es-AR"/>
        </w:rPr>
        <w:t xml:space="preserve">VISTO: </w:t>
      </w:r>
    </w:p>
    <w:p w:rsidR="00A41BB1" w:rsidRDefault="00A41BB1" w:rsidP="00A41BB1">
      <w:pPr>
        <w:jc w:val="both"/>
        <w:rPr>
          <w:lang w:val="es-AR"/>
        </w:rPr>
      </w:pPr>
      <w:r>
        <w:rPr>
          <w:lang w:val="es-AR"/>
        </w:rPr>
        <w:t xml:space="preserve">                                              El requerimiento de los Ministerios </w:t>
      </w:r>
      <w:proofErr w:type="spellStart"/>
      <w:r>
        <w:rPr>
          <w:lang w:val="es-AR"/>
        </w:rPr>
        <w:t>Publicos</w:t>
      </w:r>
      <w:proofErr w:type="spellEnd"/>
      <w:r>
        <w:rPr>
          <w:lang w:val="es-AR"/>
        </w:rPr>
        <w:t xml:space="preserve"> de la Defensa del interior de la Provincia y en especial de la Quinta </w:t>
      </w:r>
      <w:proofErr w:type="spellStart"/>
      <w:r>
        <w:rPr>
          <w:lang w:val="es-AR"/>
        </w:rPr>
        <w:t>Circunscripcion</w:t>
      </w:r>
      <w:proofErr w:type="spellEnd"/>
      <w:r>
        <w:rPr>
          <w:lang w:val="es-AR"/>
        </w:rPr>
        <w:t xml:space="preserve"> Judicial Chepes, en cuanto resulta indispensable contar con una </w:t>
      </w:r>
      <w:proofErr w:type="spellStart"/>
      <w:r>
        <w:rPr>
          <w:lang w:val="es-AR"/>
        </w:rPr>
        <w:t>delegacion</w:t>
      </w:r>
      <w:proofErr w:type="spellEnd"/>
      <w:r>
        <w:rPr>
          <w:lang w:val="es-AR"/>
        </w:rPr>
        <w:t xml:space="preserve"> del </w:t>
      </w:r>
      <w:proofErr w:type="spellStart"/>
      <w:r>
        <w:rPr>
          <w:lang w:val="es-AR"/>
        </w:rPr>
        <w:t>ReDAM</w:t>
      </w:r>
      <w:proofErr w:type="spellEnd"/>
      <w:r>
        <w:rPr>
          <w:lang w:val="es-AR"/>
        </w:rPr>
        <w:t xml:space="preserve"> – Oficina de </w:t>
      </w:r>
      <w:proofErr w:type="spellStart"/>
      <w:r>
        <w:rPr>
          <w:lang w:val="es-AR"/>
        </w:rPr>
        <w:t>Depositos</w:t>
      </w:r>
      <w:proofErr w:type="spellEnd"/>
      <w:r>
        <w:rPr>
          <w:lang w:val="es-AR"/>
        </w:rPr>
        <w:t>, tanto para la certificación correspondiente y posterior obtención de los Carnet de Conducir por la municipalidades como para, el seguimiento de pago de las Cuotas Alimentarias.</w:t>
      </w:r>
    </w:p>
    <w:p w:rsidR="00A41BB1" w:rsidRDefault="00A41BB1" w:rsidP="00A41BB1">
      <w:pPr>
        <w:jc w:val="both"/>
        <w:rPr>
          <w:lang w:val="es-AR"/>
        </w:rPr>
      </w:pPr>
      <w:r>
        <w:rPr>
          <w:lang w:val="es-AR"/>
        </w:rPr>
        <w:t xml:space="preserve">                                              Y existiendo </w:t>
      </w:r>
      <w:r w:rsidR="00E6417F">
        <w:rPr>
          <w:lang w:val="es-AR"/>
        </w:rPr>
        <w:t xml:space="preserve">en esta primera </w:t>
      </w:r>
      <w:proofErr w:type="spellStart"/>
      <w:r w:rsidR="00E6417F">
        <w:rPr>
          <w:lang w:val="es-AR"/>
        </w:rPr>
        <w:t>Circunscripcion</w:t>
      </w:r>
      <w:proofErr w:type="spellEnd"/>
      <w:r w:rsidR="00E6417F">
        <w:rPr>
          <w:lang w:val="es-AR"/>
        </w:rPr>
        <w:t xml:space="preserve"> judicial, en pleno y eficaz funcionamiento el </w:t>
      </w:r>
      <w:proofErr w:type="spellStart"/>
      <w:r w:rsidR="00E6417F">
        <w:rPr>
          <w:lang w:val="es-AR"/>
        </w:rPr>
        <w:t>ReDAM</w:t>
      </w:r>
      <w:proofErr w:type="spellEnd"/>
      <w:r w:rsidR="00E6417F">
        <w:rPr>
          <w:lang w:val="es-AR"/>
        </w:rPr>
        <w:t xml:space="preserve">, conjuntamente con la </w:t>
      </w:r>
      <w:proofErr w:type="spellStart"/>
      <w:r w:rsidR="00E6417F">
        <w:rPr>
          <w:lang w:val="es-AR"/>
        </w:rPr>
        <w:t>SeccionDepositos</w:t>
      </w:r>
      <w:proofErr w:type="spellEnd"/>
      <w:r w:rsidR="00E6417F">
        <w:rPr>
          <w:lang w:val="es-AR"/>
        </w:rPr>
        <w:t xml:space="preserve"> (</w:t>
      </w:r>
      <w:proofErr w:type="spellStart"/>
      <w:r w:rsidR="00E6417F">
        <w:rPr>
          <w:lang w:val="es-AR"/>
        </w:rPr>
        <w:t>Resolucion</w:t>
      </w:r>
      <w:proofErr w:type="spellEnd"/>
      <w:r w:rsidR="00E6417F">
        <w:rPr>
          <w:lang w:val="es-AR"/>
        </w:rPr>
        <w:t xml:space="preserve"> Nº 255/07).-</w:t>
      </w:r>
    </w:p>
    <w:p w:rsidR="00A41BB1" w:rsidRDefault="00A41BB1" w:rsidP="00A41BB1">
      <w:pPr>
        <w:jc w:val="both"/>
        <w:rPr>
          <w:lang w:val="es-AR"/>
        </w:rPr>
      </w:pPr>
    </w:p>
    <w:p w:rsidR="00A41BB1" w:rsidRPr="00234C26" w:rsidRDefault="00A41BB1" w:rsidP="00A41BB1">
      <w:pPr>
        <w:jc w:val="both"/>
        <w:rPr>
          <w:b/>
          <w:u w:val="single"/>
          <w:lang w:val="es-AR"/>
        </w:rPr>
      </w:pPr>
      <w:r w:rsidRPr="00234C26">
        <w:rPr>
          <w:b/>
          <w:u w:val="single"/>
          <w:lang w:val="es-AR"/>
        </w:rPr>
        <w:t>Y CONSIDERANDO:</w:t>
      </w:r>
    </w:p>
    <w:p w:rsidR="00A41BB1" w:rsidRDefault="00E6417F" w:rsidP="00A41BB1">
      <w:pPr>
        <w:jc w:val="both"/>
        <w:rPr>
          <w:lang w:val="es-AR"/>
        </w:rPr>
      </w:pPr>
      <w:r>
        <w:rPr>
          <w:lang w:val="es-AR"/>
        </w:rPr>
        <w:t xml:space="preserve">          Q</w:t>
      </w:r>
      <w:r w:rsidR="00A41BB1">
        <w:rPr>
          <w:lang w:val="es-AR"/>
        </w:rPr>
        <w:t xml:space="preserve">ue </w:t>
      </w:r>
      <w:r>
        <w:rPr>
          <w:lang w:val="es-AR"/>
        </w:rPr>
        <w:t xml:space="preserve">conforme a la Ley Nº 7295 por la cual se faculta  a esta jefatura la reglamentación para el funcionamiento del </w:t>
      </w:r>
      <w:proofErr w:type="spellStart"/>
      <w:r>
        <w:rPr>
          <w:lang w:val="es-AR"/>
        </w:rPr>
        <w:t>ReDam</w:t>
      </w:r>
      <w:proofErr w:type="spellEnd"/>
      <w:r>
        <w:rPr>
          <w:lang w:val="es-AR"/>
        </w:rPr>
        <w:t xml:space="preserve">, y conforme al criterio de descentralización funcional, el que indica se debe cubrir todas y cada una de las necesidades planteadas en el pago de la Cuota de Alimentos a todos los ciudadanos y asistidos en igualdad de condiciones, evitando </w:t>
      </w:r>
      <w:proofErr w:type="spellStart"/>
      <w:r>
        <w:rPr>
          <w:lang w:val="es-AR"/>
        </w:rPr>
        <w:t>asi</w:t>
      </w:r>
      <w:proofErr w:type="spellEnd"/>
      <w:r>
        <w:rPr>
          <w:lang w:val="es-AR"/>
        </w:rPr>
        <w:t xml:space="preserve"> mayores inconvenientes de traslado, gastos, tiempo, entre otros, para la obtención de la documentación correspondiente.-</w:t>
      </w:r>
    </w:p>
    <w:p w:rsidR="00A41BB1" w:rsidRDefault="00A41BB1" w:rsidP="00A41BB1">
      <w:pPr>
        <w:jc w:val="both"/>
        <w:rPr>
          <w:lang w:val="es-AR"/>
        </w:rPr>
      </w:pPr>
      <w:r>
        <w:rPr>
          <w:lang w:val="es-AR"/>
        </w:rPr>
        <w:t xml:space="preserve"> Por ello</w:t>
      </w:r>
      <w:r w:rsidR="00E6417F">
        <w:rPr>
          <w:lang w:val="es-AR"/>
        </w:rPr>
        <w:t>.-</w:t>
      </w:r>
    </w:p>
    <w:p w:rsidR="00A41BB1" w:rsidRPr="00602ACD" w:rsidRDefault="00A41BB1" w:rsidP="00A41BB1">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smartTag w:uri="urn:schemas-microsoft-com:office:smarttags" w:element="PersonName">
        <w:smartTagPr>
          <w:attr w:name="ProductID" w:val="la Rioja"/>
        </w:smartTagPr>
        <w:r w:rsidRPr="00602ACD">
          <w:rPr>
            <w:b/>
            <w:sz w:val="28"/>
            <w:szCs w:val="28"/>
            <w:lang w:val="es-AR"/>
          </w:rPr>
          <w:t>LA RIOJA</w:t>
        </w:r>
      </w:smartTag>
    </w:p>
    <w:p w:rsidR="00A41BB1" w:rsidRDefault="00A41BB1" w:rsidP="00A41BB1">
      <w:pPr>
        <w:jc w:val="both"/>
        <w:rPr>
          <w:lang w:val="es-AR"/>
        </w:rPr>
      </w:pPr>
    </w:p>
    <w:p w:rsidR="00A41BB1" w:rsidRPr="003A74DF" w:rsidRDefault="00A41BB1" w:rsidP="00A41BB1">
      <w:pPr>
        <w:jc w:val="both"/>
        <w:rPr>
          <w:b/>
          <w:u w:val="single"/>
          <w:lang w:val="es-AR"/>
        </w:rPr>
      </w:pPr>
      <w:r w:rsidRPr="003A74DF">
        <w:rPr>
          <w:b/>
          <w:u w:val="single"/>
          <w:lang w:val="es-AR"/>
        </w:rPr>
        <w:t>RESUELVE:</w:t>
      </w:r>
    </w:p>
    <w:p w:rsidR="00A41BB1" w:rsidRDefault="00A41BB1" w:rsidP="00A41BB1">
      <w:pPr>
        <w:jc w:val="both"/>
        <w:rPr>
          <w:lang w:val="es-AR"/>
        </w:rPr>
      </w:pPr>
      <w:r>
        <w:rPr>
          <w:lang w:val="es-AR"/>
        </w:rPr>
        <w:tab/>
      </w:r>
      <w:r>
        <w:rPr>
          <w:lang w:val="es-AR"/>
        </w:rPr>
        <w:tab/>
      </w:r>
      <w:r>
        <w:rPr>
          <w:lang w:val="es-AR"/>
        </w:rPr>
        <w:tab/>
      </w:r>
      <w:r w:rsidRPr="00602ACD">
        <w:rPr>
          <w:b/>
          <w:lang w:val="es-AR"/>
        </w:rPr>
        <w:tab/>
        <w:t>Art. 1º)</w:t>
      </w:r>
      <w:r w:rsidR="005E4757">
        <w:rPr>
          <w:lang w:val="es-AR"/>
        </w:rPr>
        <w:t>CREAR</w:t>
      </w:r>
      <w:r>
        <w:rPr>
          <w:lang w:val="es-AR"/>
        </w:rPr>
        <w:t xml:space="preserve">, </w:t>
      </w:r>
      <w:r w:rsidR="005E4757">
        <w:rPr>
          <w:lang w:val="es-AR"/>
        </w:rPr>
        <w:t>en cada una de las circunscripciones judiciales del Ministerio Publico de la Defensa –Segunda, Tercera, Cuarta y Quinta- una DELEGACION DEL REDAM – Registro de Deudores Alimentarios en Mora y de la SECCION DEPOSITOS.</w:t>
      </w:r>
    </w:p>
    <w:p w:rsidR="00A41BB1" w:rsidRDefault="00A41BB1" w:rsidP="00A41BB1">
      <w:pPr>
        <w:jc w:val="both"/>
        <w:rPr>
          <w:lang w:val="es-AR"/>
        </w:rPr>
      </w:pPr>
      <w:r>
        <w:rPr>
          <w:lang w:val="es-AR"/>
        </w:rPr>
        <w:tab/>
      </w:r>
      <w:r>
        <w:rPr>
          <w:lang w:val="es-AR"/>
        </w:rPr>
        <w:tab/>
      </w:r>
      <w:r>
        <w:rPr>
          <w:lang w:val="es-AR"/>
        </w:rPr>
        <w:tab/>
      </w:r>
      <w:r w:rsidRPr="00602ACD">
        <w:rPr>
          <w:b/>
          <w:lang w:val="es-AR"/>
        </w:rPr>
        <w:tab/>
        <w:t>Art. 2º</w:t>
      </w:r>
      <w:proofErr w:type="gramStart"/>
      <w:r w:rsidRPr="00602ACD">
        <w:rPr>
          <w:b/>
          <w:lang w:val="es-AR"/>
        </w:rPr>
        <w:t>)</w:t>
      </w:r>
      <w:r w:rsidR="005E4757">
        <w:rPr>
          <w:lang w:val="es-AR"/>
        </w:rPr>
        <w:t>Cada</w:t>
      </w:r>
      <w:proofErr w:type="gramEnd"/>
      <w:r w:rsidR="005E4757">
        <w:rPr>
          <w:lang w:val="es-AR"/>
        </w:rPr>
        <w:t xml:space="preserve"> una de las Delegaciones funcionara a </w:t>
      </w:r>
      <w:proofErr w:type="spellStart"/>
      <w:r w:rsidR="005E4757">
        <w:rPr>
          <w:lang w:val="es-AR"/>
        </w:rPr>
        <w:t>traves</w:t>
      </w:r>
      <w:proofErr w:type="spellEnd"/>
      <w:r w:rsidR="005E4757">
        <w:rPr>
          <w:lang w:val="es-AR"/>
        </w:rPr>
        <w:t xml:space="preserve"> de un encargado, sin derecho a pago de emolumento alguno y/o indemnización de </w:t>
      </w:r>
      <w:proofErr w:type="spellStart"/>
      <w:r w:rsidR="005E4757">
        <w:rPr>
          <w:lang w:val="es-AR"/>
        </w:rPr>
        <w:t>ningun</w:t>
      </w:r>
      <w:proofErr w:type="spellEnd"/>
      <w:r w:rsidR="005E4757">
        <w:rPr>
          <w:lang w:val="es-AR"/>
        </w:rPr>
        <w:t xml:space="preserve"> concepto</w:t>
      </w:r>
      <w:r>
        <w:rPr>
          <w:lang w:val="es-AR"/>
        </w:rPr>
        <w:t>.-</w:t>
      </w:r>
    </w:p>
    <w:p w:rsidR="005E4757" w:rsidRPr="00D40BE2" w:rsidRDefault="005E4757" w:rsidP="00A41BB1">
      <w:pPr>
        <w:jc w:val="both"/>
        <w:rPr>
          <w:b/>
          <w:u w:val="single"/>
          <w:lang w:val="es-AR"/>
        </w:rPr>
      </w:pPr>
      <w:r w:rsidRPr="00D40BE2">
        <w:rPr>
          <w:b/>
          <w:u w:val="single"/>
          <w:lang w:val="es-AR"/>
        </w:rPr>
        <w:t>SEGUNDA CIRCUNSCRIPCION JUDICIAL – CHILECITO:</w:t>
      </w:r>
    </w:p>
    <w:p w:rsidR="005E4757" w:rsidRDefault="005E4757" w:rsidP="00A41BB1">
      <w:pPr>
        <w:jc w:val="both"/>
        <w:rPr>
          <w:lang w:val="es-AR"/>
        </w:rPr>
      </w:pPr>
      <w:r>
        <w:rPr>
          <w:lang w:val="es-AR"/>
        </w:rPr>
        <w:t xml:space="preserve">Dra. Graciela Nicolasa Reyes y Sra. </w:t>
      </w:r>
      <w:proofErr w:type="spellStart"/>
      <w:r w:rsidR="00D40BE2">
        <w:rPr>
          <w:lang w:val="es-AR"/>
        </w:rPr>
        <w:t>GiulianaEstefaniaSiarez</w:t>
      </w:r>
      <w:proofErr w:type="spellEnd"/>
      <w:r w:rsidR="00D40BE2">
        <w:rPr>
          <w:lang w:val="es-AR"/>
        </w:rPr>
        <w:t>.</w:t>
      </w:r>
    </w:p>
    <w:p w:rsidR="00D40BE2" w:rsidRDefault="00D40BE2" w:rsidP="00A41BB1">
      <w:pPr>
        <w:jc w:val="both"/>
        <w:rPr>
          <w:b/>
          <w:u w:val="single"/>
          <w:lang w:val="es-AR"/>
        </w:rPr>
      </w:pPr>
      <w:r w:rsidRPr="00D40BE2">
        <w:rPr>
          <w:b/>
          <w:u w:val="single"/>
          <w:lang w:val="es-AR"/>
        </w:rPr>
        <w:t xml:space="preserve">SEGUNDA CIRCUNSCRIPCION JUDICIAL – </w:t>
      </w:r>
      <w:r>
        <w:rPr>
          <w:b/>
          <w:u w:val="single"/>
          <w:lang w:val="es-AR"/>
        </w:rPr>
        <w:t>VILLA UNION</w:t>
      </w:r>
      <w:r w:rsidRPr="00D40BE2">
        <w:rPr>
          <w:b/>
          <w:u w:val="single"/>
          <w:lang w:val="es-AR"/>
        </w:rPr>
        <w:t>:</w:t>
      </w:r>
    </w:p>
    <w:p w:rsidR="00D40BE2" w:rsidRDefault="00D40BE2" w:rsidP="00A41BB1">
      <w:pPr>
        <w:jc w:val="both"/>
        <w:rPr>
          <w:lang w:val="es-AR"/>
        </w:rPr>
      </w:pPr>
      <w:r w:rsidRPr="00D40BE2">
        <w:rPr>
          <w:lang w:val="es-AR"/>
        </w:rPr>
        <w:t xml:space="preserve">Sra. Julia Elena Robledo de </w:t>
      </w:r>
      <w:proofErr w:type="spellStart"/>
      <w:r w:rsidRPr="00D40BE2">
        <w:rPr>
          <w:lang w:val="es-AR"/>
        </w:rPr>
        <w:t>Dallaglio</w:t>
      </w:r>
      <w:proofErr w:type="spellEnd"/>
      <w:r>
        <w:rPr>
          <w:lang w:val="es-AR"/>
        </w:rPr>
        <w:t>.</w:t>
      </w:r>
    </w:p>
    <w:p w:rsidR="00D40BE2" w:rsidRPr="00D40BE2" w:rsidRDefault="00D40BE2" w:rsidP="00D40BE2">
      <w:pPr>
        <w:ind w:left="57" w:hanging="57"/>
        <w:jc w:val="both"/>
        <w:rPr>
          <w:lang w:val="es-AR"/>
        </w:rPr>
      </w:pPr>
      <w:r>
        <w:rPr>
          <w:b/>
          <w:u w:val="single"/>
          <w:lang w:val="es-AR"/>
        </w:rPr>
        <w:t xml:space="preserve">TERCERA </w:t>
      </w:r>
      <w:r w:rsidRPr="00D40BE2">
        <w:rPr>
          <w:b/>
          <w:u w:val="single"/>
          <w:lang w:val="es-AR"/>
        </w:rPr>
        <w:t xml:space="preserve"> CIRCUNSCRIPCION JUDICIAL – CH</w:t>
      </w:r>
      <w:r>
        <w:rPr>
          <w:b/>
          <w:u w:val="single"/>
          <w:lang w:val="es-AR"/>
        </w:rPr>
        <w:t>AMICAL</w:t>
      </w:r>
      <w:r w:rsidRPr="00D40BE2">
        <w:rPr>
          <w:b/>
          <w:u w:val="single"/>
          <w:lang w:val="es-AR"/>
        </w:rPr>
        <w:t>:</w:t>
      </w:r>
    </w:p>
    <w:p w:rsidR="00D40BE2" w:rsidRDefault="00D40BE2" w:rsidP="00A41BB1">
      <w:pPr>
        <w:jc w:val="both"/>
        <w:rPr>
          <w:lang w:val="es-AR"/>
        </w:rPr>
      </w:pPr>
      <w:r>
        <w:rPr>
          <w:lang w:val="es-AR"/>
        </w:rPr>
        <w:t xml:space="preserve">Sra. </w:t>
      </w:r>
      <w:proofErr w:type="spellStart"/>
      <w:r>
        <w:rPr>
          <w:lang w:val="es-AR"/>
        </w:rPr>
        <w:t>Maria</w:t>
      </w:r>
      <w:proofErr w:type="spellEnd"/>
      <w:r>
        <w:rPr>
          <w:lang w:val="es-AR"/>
        </w:rPr>
        <w:t xml:space="preserve"> Rosa, </w:t>
      </w:r>
      <w:proofErr w:type="spellStart"/>
      <w:r>
        <w:rPr>
          <w:lang w:val="es-AR"/>
        </w:rPr>
        <w:t>Martinez</w:t>
      </w:r>
      <w:proofErr w:type="spellEnd"/>
      <w:r>
        <w:rPr>
          <w:lang w:val="es-AR"/>
        </w:rPr>
        <w:t xml:space="preserve"> de Blanco.</w:t>
      </w:r>
    </w:p>
    <w:p w:rsidR="00D40BE2" w:rsidRDefault="00D40BE2" w:rsidP="00A41BB1">
      <w:pPr>
        <w:jc w:val="both"/>
        <w:rPr>
          <w:b/>
          <w:u w:val="single"/>
          <w:lang w:val="es-AR"/>
        </w:rPr>
      </w:pPr>
      <w:r>
        <w:rPr>
          <w:b/>
          <w:u w:val="single"/>
          <w:lang w:val="es-AR"/>
        </w:rPr>
        <w:t>CUARTA</w:t>
      </w:r>
      <w:r w:rsidRPr="00D40BE2">
        <w:rPr>
          <w:b/>
          <w:u w:val="single"/>
          <w:lang w:val="es-AR"/>
        </w:rPr>
        <w:t xml:space="preserve"> CIRCUNSCRIPCION JUDICIAL – </w:t>
      </w:r>
      <w:r>
        <w:rPr>
          <w:b/>
          <w:u w:val="single"/>
          <w:lang w:val="es-AR"/>
        </w:rPr>
        <w:t>AIMOGASTA</w:t>
      </w:r>
      <w:r w:rsidRPr="00D40BE2">
        <w:rPr>
          <w:b/>
          <w:u w:val="single"/>
          <w:lang w:val="es-AR"/>
        </w:rPr>
        <w:t>:</w:t>
      </w:r>
    </w:p>
    <w:p w:rsidR="00D40BE2" w:rsidRDefault="00D40BE2" w:rsidP="00A41BB1">
      <w:pPr>
        <w:jc w:val="both"/>
        <w:rPr>
          <w:lang w:val="es-AR"/>
        </w:rPr>
      </w:pPr>
      <w:r>
        <w:rPr>
          <w:lang w:val="es-AR"/>
        </w:rPr>
        <w:t xml:space="preserve">Sr. </w:t>
      </w:r>
      <w:proofErr w:type="spellStart"/>
      <w:r>
        <w:rPr>
          <w:lang w:val="es-AR"/>
        </w:rPr>
        <w:t>Gaston</w:t>
      </w:r>
      <w:proofErr w:type="spellEnd"/>
      <w:r>
        <w:rPr>
          <w:lang w:val="es-AR"/>
        </w:rPr>
        <w:t xml:space="preserve"> Alejandro Moreno.</w:t>
      </w:r>
    </w:p>
    <w:p w:rsidR="00D40BE2" w:rsidRDefault="00D40BE2" w:rsidP="00A41BB1">
      <w:pPr>
        <w:jc w:val="both"/>
        <w:rPr>
          <w:b/>
          <w:u w:val="single"/>
          <w:lang w:val="es-AR"/>
        </w:rPr>
      </w:pPr>
      <w:r>
        <w:rPr>
          <w:b/>
          <w:u w:val="single"/>
          <w:lang w:val="es-AR"/>
        </w:rPr>
        <w:t>QUINTA CIR</w:t>
      </w:r>
      <w:r w:rsidRPr="00D40BE2">
        <w:rPr>
          <w:b/>
          <w:u w:val="single"/>
          <w:lang w:val="es-AR"/>
        </w:rPr>
        <w:t xml:space="preserve">CUNSCRIPCION JUDICIAL – </w:t>
      </w:r>
      <w:r>
        <w:rPr>
          <w:b/>
          <w:u w:val="single"/>
          <w:lang w:val="es-AR"/>
        </w:rPr>
        <w:t>CHEPES</w:t>
      </w:r>
      <w:r w:rsidRPr="00D40BE2">
        <w:rPr>
          <w:b/>
          <w:u w:val="single"/>
          <w:lang w:val="es-AR"/>
        </w:rPr>
        <w:t>:</w:t>
      </w:r>
    </w:p>
    <w:p w:rsidR="00D40BE2" w:rsidRDefault="00D40BE2" w:rsidP="00A41BB1">
      <w:pPr>
        <w:jc w:val="both"/>
        <w:rPr>
          <w:lang w:val="es-AR"/>
        </w:rPr>
      </w:pPr>
      <w:r w:rsidRPr="00D40BE2">
        <w:rPr>
          <w:lang w:val="es-AR"/>
        </w:rPr>
        <w:t xml:space="preserve">Sra. Clara Beatriz </w:t>
      </w:r>
      <w:proofErr w:type="spellStart"/>
      <w:r w:rsidRPr="00D40BE2">
        <w:rPr>
          <w:lang w:val="es-AR"/>
        </w:rPr>
        <w:t>Guzman</w:t>
      </w:r>
      <w:proofErr w:type="spellEnd"/>
      <w:r w:rsidRPr="00D40BE2">
        <w:rPr>
          <w:lang w:val="es-AR"/>
        </w:rPr>
        <w:t>.</w:t>
      </w:r>
    </w:p>
    <w:p w:rsidR="00A41BB1" w:rsidRDefault="00A41BB1" w:rsidP="00A41BB1">
      <w:pPr>
        <w:jc w:val="both"/>
        <w:rPr>
          <w:lang w:val="es-AR"/>
        </w:rPr>
      </w:pPr>
      <w:r>
        <w:rPr>
          <w:lang w:val="es-AR"/>
        </w:rPr>
        <w:tab/>
      </w:r>
      <w:r>
        <w:rPr>
          <w:lang w:val="es-AR"/>
        </w:rPr>
        <w:tab/>
      </w:r>
      <w:r>
        <w:rPr>
          <w:lang w:val="es-AR"/>
        </w:rPr>
        <w:tab/>
      </w:r>
      <w:r>
        <w:rPr>
          <w:lang w:val="es-AR"/>
        </w:rPr>
        <w:tab/>
      </w:r>
      <w:r w:rsidRPr="00602ACD">
        <w:rPr>
          <w:b/>
          <w:lang w:val="es-AR"/>
        </w:rPr>
        <w:t>Art. 3º</w:t>
      </w:r>
      <w:r>
        <w:rPr>
          <w:lang w:val="es-AR"/>
        </w:rPr>
        <w:t>)</w:t>
      </w:r>
      <w:r w:rsidR="009E6527">
        <w:rPr>
          <w:lang w:val="es-AR"/>
        </w:rPr>
        <w:t xml:space="preserve"> Estas delegaciones funcionaran bajo la </w:t>
      </w:r>
      <w:proofErr w:type="spellStart"/>
      <w:r w:rsidR="009E6527">
        <w:rPr>
          <w:lang w:val="es-AR"/>
        </w:rPr>
        <w:t>direccion</w:t>
      </w:r>
      <w:proofErr w:type="spellEnd"/>
      <w:r w:rsidR="009E6527">
        <w:rPr>
          <w:lang w:val="es-AR"/>
        </w:rPr>
        <w:t xml:space="preserve">, control, </w:t>
      </w:r>
      <w:proofErr w:type="spellStart"/>
      <w:r w:rsidR="009E6527">
        <w:rPr>
          <w:lang w:val="es-AR"/>
        </w:rPr>
        <w:t>supervision</w:t>
      </w:r>
      <w:proofErr w:type="spellEnd"/>
      <w:r w:rsidR="009E6527">
        <w:rPr>
          <w:lang w:val="es-AR"/>
        </w:rPr>
        <w:t xml:space="preserve">, responsabilidad y reglamentación interna de la Directora del </w:t>
      </w:r>
      <w:proofErr w:type="spellStart"/>
      <w:r w:rsidR="009E6527">
        <w:rPr>
          <w:lang w:val="es-AR"/>
        </w:rPr>
        <w:t>ReDAM</w:t>
      </w:r>
      <w:proofErr w:type="spellEnd"/>
      <w:r w:rsidR="009E6527">
        <w:rPr>
          <w:lang w:val="es-AR"/>
        </w:rPr>
        <w:t xml:space="preserve">.- </w:t>
      </w:r>
    </w:p>
    <w:p w:rsidR="009E6527" w:rsidRDefault="009E6527" w:rsidP="00A41BB1">
      <w:pPr>
        <w:jc w:val="both"/>
        <w:rPr>
          <w:lang w:val="es-AR"/>
        </w:rPr>
      </w:pPr>
    </w:p>
    <w:p w:rsidR="009E6527" w:rsidRPr="009E6527" w:rsidRDefault="009E6527" w:rsidP="00A41BB1">
      <w:pPr>
        <w:jc w:val="both"/>
        <w:rPr>
          <w:b/>
          <w:lang w:val="es-AR"/>
        </w:rPr>
      </w:pPr>
      <w:r w:rsidRPr="009E6527">
        <w:rPr>
          <w:b/>
          <w:lang w:val="es-AR"/>
        </w:rPr>
        <w:t>FDO. DR. RAMON SANTIAGO RIOS – DEFENSOR GENERAL –ANTE MI; Dra. GRISELDA DE LA FUENTE – SECRETARIA LETRADA.-</w:t>
      </w:r>
    </w:p>
    <w:p w:rsidR="00A41BB1" w:rsidRPr="00A41BB1" w:rsidRDefault="00A41BB1" w:rsidP="00527979">
      <w:pPr>
        <w:pStyle w:val="Ttulo1"/>
        <w:numPr>
          <w:ilvl w:val="0"/>
          <w:numId w:val="0"/>
        </w:numPr>
        <w:ind w:left="432" w:hanging="432"/>
        <w:rPr>
          <w:b/>
          <w:bCs/>
          <w:sz w:val="36"/>
          <w:lang w:val="es-AR"/>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2B1406" w:rsidRDefault="002B1406"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lang w:val="es-AR" w:eastAsia="es-AR"/>
        </w:rPr>
        <w:lastRenderedPageBreak/>
        <w:drawing>
          <wp:inline distT="0" distB="0" distL="0" distR="0">
            <wp:extent cx="5418455" cy="11108055"/>
            <wp:effectExtent l="0" t="0" r="0" b="0"/>
            <wp:docPr id="16" name="Imagen 2" descr="Descripción: C:\Users\Usuario\Desktop\RESOLUCIO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Usuario\Desktop\RESOLUCION\Sin título.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8455" cy="11108055"/>
                    </a:xfrm>
                    <a:prstGeom prst="rect">
                      <a:avLst/>
                    </a:prstGeom>
                    <a:noFill/>
                    <a:ln>
                      <a:noFill/>
                    </a:ln>
                  </pic:spPr>
                </pic:pic>
              </a:graphicData>
            </a:graphic>
          </wp:inline>
        </w:drawing>
      </w:r>
    </w:p>
    <w:p w:rsidR="00722D45" w:rsidRDefault="00692BCE" w:rsidP="00527979">
      <w:pPr>
        <w:pStyle w:val="Ttulo1"/>
        <w:numPr>
          <w:ilvl w:val="0"/>
          <w:numId w:val="0"/>
        </w:numPr>
        <w:ind w:left="432" w:hanging="432"/>
        <w:rPr>
          <w:b/>
          <w:bCs/>
          <w:sz w:val="36"/>
        </w:rPr>
      </w:pPr>
      <w:r>
        <w:rPr>
          <w:noProof/>
          <w:lang w:val="es-AR" w:eastAsia="es-AR"/>
        </w:rPr>
        <w:lastRenderedPageBreak/>
        <w:drawing>
          <wp:inline distT="0" distB="0" distL="0" distR="0">
            <wp:extent cx="5384800" cy="8872855"/>
            <wp:effectExtent l="0" t="0" r="6350" b="4445"/>
            <wp:docPr id="4" name="Imagen 3" descr="Descripción: C:\Users\Usuario\Desktop\RESOLUCION\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esktop\RESOLUCION\Sin título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4800" cy="887285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lang w:val="es-AR" w:eastAsia="es-AR"/>
        </w:rPr>
        <w:lastRenderedPageBreak/>
        <w:drawing>
          <wp:inline distT="0" distB="0" distL="0" distR="0">
            <wp:extent cx="5215255" cy="10904855"/>
            <wp:effectExtent l="0" t="0" r="4445" b="0"/>
            <wp:docPr id="5" name="Imagen 4" descr="Descripción: C:\Users\Usuario\Desktop\RESOLUCION\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Usuario\Desktop\RESOLUCION\Sin título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5255" cy="10904855"/>
                    </a:xfrm>
                    <a:prstGeom prst="rect">
                      <a:avLst/>
                    </a:prstGeom>
                    <a:noFill/>
                    <a:ln>
                      <a:noFill/>
                    </a:ln>
                  </pic:spPr>
                </pic:pic>
              </a:graphicData>
            </a:graphic>
          </wp:inline>
        </w:drawing>
      </w:r>
    </w:p>
    <w:p w:rsidR="00722D45" w:rsidRDefault="00692BCE" w:rsidP="00527979">
      <w:pPr>
        <w:pStyle w:val="Ttulo1"/>
        <w:numPr>
          <w:ilvl w:val="0"/>
          <w:numId w:val="0"/>
        </w:numPr>
        <w:ind w:left="432" w:hanging="432"/>
        <w:rPr>
          <w:b/>
          <w:bCs/>
          <w:sz w:val="36"/>
        </w:rPr>
      </w:pPr>
      <w:r>
        <w:rPr>
          <w:noProof/>
          <w:lang w:val="es-AR" w:eastAsia="es-AR"/>
        </w:rPr>
        <w:lastRenderedPageBreak/>
        <w:drawing>
          <wp:inline distT="0" distB="0" distL="0" distR="0">
            <wp:extent cx="5892800" cy="10803255"/>
            <wp:effectExtent l="0" t="0" r="0" b="0"/>
            <wp:docPr id="6" name="Imagen 5" descr="Descripción: C:\Users\Usuario\Desktop\RESOLUCION\123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Usuario\Desktop\RESOLUCION\1234 0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800" cy="10803255"/>
                    </a:xfrm>
                    <a:prstGeom prst="rect">
                      <a:avLst/>
                    </a:prstGeom>
                    <a:noFill/>
                    <a:ln>
                      <a:noFill/>
                    </a:ln>
                  </pic:spPr>
                </pic:pic>
              </a:graphicData>
            </a:graphic>
          </wp:inline>
        </w:drawing>
      </w:r>
    </w:p>
    <w:p w:rsidR="004A7D30" w:rsidRDefault="004A7D30" w:rsidP="00DB1A8D">
      <w:pPr>
        <w:shd w:val="clear" w:color="auto" w:fill="FABF8F" w:themeFill="accent6" w:themeFillTint="99"/>
        <w:rPr>
          <w:sz w:val="32"/>
          <w:szCs w:val="32"/>
          <w:u w:val="single"/>
        </w:rPr>
      </w:pPr>
      <w:r w:rsidRPr="00F80BAA">
        <w:rPr>
          <w:sz w:val="32"/>
          <w:szCs w:val="32"/>
          <w:u w:val="single"/>
        </w:rPr>
        <w:lastRenderedPageBreak/>
        <w:t>CONVENIO DE COOPERACION INTERJURIDISCCIONAL PARA LA COOPERACION DE ACCIONES DE LOS REGISTROS DE DEUDORES MOROSOS DEL GOBIERNO DE BUENOS AIRES Y LA PROVINCIA DE LA RIOJA</w:t>
      </w:r>
    </w:p>
    <w:p w:rsidR="00722D45" w:rsidRDefault="00722D45" w:rsidP="00527979">
      <w:pPr>
        <w:pStyle w:val="Ttulo1"/>
        <w:numPr>
          <w:ilvl w:val="0"/>
          <w:numId w:val="0"/>
        </w:numPr>
        <w:ind w:left="432" w:hanging="432"/>
        <w:rPr>
          <w:b/>
          <w:bCs/>
          <w:sz w:val="36"/>
        </w:rPr>
      </w:pPr>
    </w:p>
    <w:p w:rsidR="004A7D30" w:rsidRDefault="004A7D30"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sz w:val="36"/>
          <w:szCs w:val="36"/>
          <w:lang w:val="es-AR" w:eastAsia="es-AR"/>
        </w:rPr>
        <w:drawing>
          <wp:inline distT="0" distB="0" distL="0" distR="0">
            <wp:extent cx="5486400" cy="7891145"/>
            <wp:effectExtent l="0" t="0" r="0" b="0"/>
            <wp:docPr id="7" name="Imagen 6" descr="Descripción: C:\Users\Redam-Wi\Desktop\convenio\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Redam-Wi\Desktop\convenio\ggggg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789114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sz w:val="36"/>
          <w:szCs w:val="36"/>
          <w:lang w:val="es-AR" w:eastAsia="es-AR"/>
        </w:rPr>
        <w:lastRenderedPageBreak/>
        <w:drawing>
          <wp:inline distT="0" distB="0" distL="0" distR="0">
            <wp:extent cx="5520055" cy="10735945"/>
            <wp:effectExtent l="0" t="0" r="4445" b="8255"/>
            <wp:docPr id="8" name="Imagen 7" descr="Descripción: C:\Users\Redam-Wi\Desktop\W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Redam-Wi\Desktop\WILY.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0055" cy="1073594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DA6BA6" w:rsidRDefault="00692BCE" w:rsidP="00334B75">
      <w:pPr>
        <w:pStyle w:val="Ttulo1"/>
        <w:numPr>
          <w:ilvl w:val="0"/>
          <w:numId w:val="0"/>
        </w:numPr>
        <w:ind w:left="432" w:hanging="432"/>
        <w:rPr>
          <w:b/>
          <w:bCs/>
          <w:sz w:val="36"/>
        </w:rPr>
      </w:pPr>
      <w:r>
        <w:rPr>
          <w:noProof/>
          <w:sz w:val="32"/>
          <w:szCs w:val="32"/>
          <w:u w:val="single"/>
          <w:lang w:val="es-AR" w:eastAsia="es-AR"/>
        </w:rPr>
        <w:drawing>
          <wp:inline distT="0" distB="0" distL="0" distR="0">
            <wp:extent cx="5960745" cy="9110345"/>
            <wp:effectExtent l="0" t="0" r="1905" b="0"/>
            <wp:docPr id="9" name="Imagen 9" descr="Descripción: C:\Users\Usuario\Desktop\RESOLUCION\gggg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Usuario\Desktop\RESOLUCION\gggggg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745" cy="9110345"/>
                    </a:xfrm>
                    <a:prstGeom prst="rect">
                      <a:avLst/>
                    </a:prstGeom>
                    <a:noFill/>
                    <a:ln>
                      <a:noFill/>
                    </a:ln>
                  </pic:spPr>
                </pic:pic>
              </a:graphicData>
            </a:graphic>
          </wp:inline>
        </w:drawing>
      </w:r>
    </w:p>
    <w:p w:rsidR="00334B75" w:rsidRDefault="00334B75" w:rsidP="00334B75">
      <w:pPr>
        <w:pStyle w:val="Ttulo1"/>
        <w:numPr>
          <w:ilvl w:val="0"/>
          <w:numId w:val="0"/>
        </w:numPr>
        <w:ind w:left="432" w:hanging="432"/>
        <w:rPr>
          <w:b/>
          <w:bCs/>
          <w:sz w:val="36"/>
        </w:rPr>
      </w:pPr>
    </w:p>
    <w:p w:rsidR="00334B75" w:rsidRDefault="00334B75" w:rsidP="00334B75">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801BC7" w:rsidRPr="007B569A" w:rsidRDefault="00801BC7" w:rsidP="00A76913">
      <w:pPr>
        <w:pStyle w:val="Ttulo1"/>
        <w:shd w:val="clear" w:color="auto" w:fill="D99594" w:themeFill="accent2" w:themeFillTint="99"/>
        <w:rPr>
          <w:b/>
          <w:bCs/>
          <w:color w:val="auto"/>
          <w:sz w:val="36"/>
        </w:rPr>
      </w:pPr>
      <w:bookmarkStart w:id="4" w:name="_Toc291809618"/>
      <w:r w:rsidRPr="007B569A">
        <w:rPr>
          <w:b/>
          <w:bCs/>
          <w:color w:val="auto"/>
          <w:sz w:val="36"/>
        </w:rPr>
        <w:lastRenderedPageBreak/>
        <w:t>RECURSOS HUMANOS:</w:t>
      </w:r>
      <w:bookmarkEnd w:id="4"/>
    </w:p>
    <w:p w:rsidR="00801BC7" w:rsidRPr="000A3B0C" w:rsidRDefault="00801BC7" w:rsidP="00801BC7">
      <w:pPr>
        <w:ind w:right="20"/>
        <w:jc w:val="both"/>
        <w:rPr>
          <w:rFonts w:ascii="Arial Narrow" w:hAnsi="Arial Narro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700"/>
      </w:tblGrid>
      <w:tr w:rsidR="00801BC7" w:rsidRPr="00324198" w:rsidTr="00A76913">
        <w:tc>
          <w:tcPr>
            <w:tcW w:w="6228" w:type="dxa"/>
            <w:shd w:val="clear" w:color="auto" w:fill="D99594" w:themeFill="accent2" w:themeFillTint="99"/>
            <w:vAlign w:val="center"/>
          </w:tcPr>
          <w:p w:rsidR="00801BC7" w:rsidRPr="00324198" w:rsidRDefault="00801BC7" w:rsidP="009B6604">
            <w:pPr>
              <w:tabs>
                <w:tab w:val="left" w:pos="2976"/>
              </w:tabs>
              <w:spacing w:line="360" w:lineRule="auto"/>
              <w:rPr>
                <w:rFonts w:ascii="Arial Narrow" w:hAnsi="Arial Narrow"/>
                <w:b/>
                <w:sz w:val="36"/>
                <w:szCs w:val="36"/>
              </w:rPr>
            </w:pPr>
            <w:r w:rsidRPr="00324198">
              <w:rPr>
                <w:rFonts w:ascii="Arial Narrow" w:hAnsi="Arial Narrow"/>
                <w:b/>
                <w:sz w:val="36"/>
                <w:szCs w:val="36"/>
              </w:rPr>
              <w:t>Apellido y Nombres</w:t>
            </w:r>
            <w:r w:rsidRPr="00324198">
              <w:rPr>
                <w:rFonts w:ascii="Arial Narrow" w:hAnsi="Arial Narrow"/>
                <w:b/>
                <w:sz w:val="36"/>
                <w:szCs w:val="36"/>
              </w:rPr>
              <w:tab/>
            </w:r>
          </w:p>
        </w:tc>
        <w:tc>
          <w:tcPr>
            <w:tcW w:w="2700" w:type="dxa"/>
            <w:shd w:val="clear" w:color="auto" w:fill="D99594" w:themeFill="accent2" w:themeFillTint="99"/>
            <w:vAlign w:val="center"/>
          </w:tcPr>
          <w:p w:rsidR="00801BC7" w:rsidRPr="00324198" w:rsidRDefault="00801BC7" w:rsidP="009B6604">
            <w:pPr>
              <w:spacing w:line="360" w:lineRule="auto"/>
              <w:rPr>
                <w:rFonts w:ascii="Arial Narrow" w:hAnsi="Arial Narrow"/>
                <w:b/>
                <w:sz w:val="36"/>
                <w:szCs w:val="36"/>
              </w:rPr>
            </w:pPr>
            <w:r w:rsidRPr="00324198">
              <w:rPr>
                <w:rFonts w:ascii="Arial Narrow" w:hAnsi="Arial Narrow"/>
                <w:b/>
                <w:sz w:val="36"/>
                <w:szCs w:val="36"/>
              </w:rPr>
              <w:t>Jerarquía</w:t>
            </w:r>
          </w:p>
        </w:tc>
      </w:tr>
      <w:tr w:rsidR="00801BC7" w:rsidRPr="00324198" w:rsidTr="009B6604">
        <w:tc>
          <w:tcPr>
            <w:tcW w:w="6228" w:type="dxa"/>
            <w:vAlign w:val="center"/>
          </w:tcPr>
          <w:p w:rsidR="00801BC7" w:rsidRPr="00370D36" w:rsidRDefault="00801BC7" w:rsidP="009B6604">
            <w:pPr>
              <w:tabs>
                <w:tab w:val="left" w:pos="3840"/>
              </w:tabs>
              <w:spacing w:line="360" w:lineRule="auto"/>
              <w:rPr>
                <w:rFonts w:ascii="Century" w:hAnsi="Century"/>
                <w:b/>
                <w:sz w:val="36"/>
                <w:szCs w:val="36"/>
              </w:rPr>
            </w:pPr>
            <w:r w:rsidRPr="00370D36">
              <w:rPr>
                <w:rFonts w:ascii="Century" w:hAnsi="Century"/>
                <w:b/>
                <w:sz w:val="36"/>
                <w:szCs w:val="36"/>
              </w:rPr>
              <w:t>Dra. Brizuela Cabral, Alicia Inés</w:t>
            </w:r>
            <w:r w:rsidRPr="00370D36">
              <w:rPr>
                <w:rFonts w:ascii="Century" w:hAnsi="Century"/>
                <w:b/>
                <w:sz w:val="36"/>
                <w:szCs w:val="36"/>
              </w:rPr>
              <w:tab/>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 xml:space="preserve">Directora del </w:t>
            </w:r>
            <w:proofErr w:type="spellStart"/>
            <w:r w:rsidRPr="00324198">
              <w:rPr>
                <w:rFonts w:ascii="Arial Narrow" w:hAnsi="Arial Narrow"/>
                <w:sz w:val="28"/>
                <w:szCs w:val="28"/>
              </w:rPr>
              <w:t>ReDAM</w:t>
            </w:r>
            <w:proofErr w:type="spellEnd"/>
            <w:r w:rsidRPr="00324198">
              <w:rPr>
                <w:rFonts w:ascii="Arial Narrow" w:hAnsi="Arial Narrow"/>
                <w:sz w:val="28"/>
                <w:szCs w:val="28"/>
              </w:rPr>
              <w:t xml:space="preserve"> – </w:t>
            </w:r>
            <w:proofErr w:type="spellStart"/>
            <w:r w:rsidRPr="00324198">
              <w:rPr>
                <w:rFonts w:ascii="Arial Narrow" w:hAnsi="Arial Narrow"/>
                <w:sz w:val="28"/>
                <w:szCs w:val="28"/>
              </w:rPr>
              <w:t>SeccionDepositos</w:t>
            </w:r>
            <w:proofErr w:type="spellEnd"/>
          </w:p>
        </w:tc>
      </w:tr>
      <w:tr w:rsidR="00801BC7" w:rsidRPr="00324198" w:rsidTr="009B6604">
        <w:tc>
          <w:tcPr>
            <w:tcW w:w="6228" w:type="dxa"/>
            <w:vAlign w:val="center"/>
          </w:tcPr>
          <w:p w:rsidR="00801BC7" w:rsidRPr="00370D36" w:rsidRDefault="00370D36" w:rsidP="009B6604">
            <w:pPr>
              <w:spacing w:line="360" w:lineRule="auto"/>
              <w:rPr>
                <w:rFonts w:ascii="Century" w:hAnsi="Century"/>
                <w:b/>
                <w:sz w:val="36"/>
                <w:szCs w:val="36"/>
              </w:rPr>
            </w:pPr>
            <w:proofErr w:type="spellStart"/>
            <w:r w:rsidRPr="00370D36">
              <w:rPr>
                <w:rFonts w:ascii="Century" w:hAnsi="Century"/>
                <w:b/>
                <w:sz w:val="36"/>
                <w:szCs w:val="36"/>
              </w:rPr>
              <w:t>Dominguez</w:t>
            </w:r>
            <w:proofErr w:type="spellEnd"/>
            <w:r w:rsidRPr="00370D36">
              <w:rPr>
                <w:rFonts w:ascii="Century" w:hAnsi="Century"/>
                <w:b/>
                <w:sz w:val="36"/>
                <w:szCs w:val="36"/>
              </w:rPr>
              <w:t xml:space="preserve"> William Rolando</w:t>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Auxiliar</w:t>
            </w:r>
          </w:p>
        </w:tc>
      </w:tr>
      <w:tr w:rsidR="00801BC7" w:rsidRPr="00324198" w:rsidTr="009B6604">
        <w:tc>
          <w:tcPr>
            <w:tcW w:w="6228" w:type="dxa"/>
            <w:vAlign w:val="center"/>
          </w:tcPr>
          <w:p w:rsidR="00370D36" w:rsidRDefault="00370D36" w:rsidP="00370D36">
            <w:pPr>
              <w:pStyle w:val="Ttulo1"/>
              <w:numPr>
                <w:ilvl w:val="0"/>
                <w:numId w:val="0"/>
              </w:numPr>
              <w:ind w:left="432" w:hanging="432"/>
              <w:rPr>
                <w:b/>
                <w:bCs/>
                <w:sz w:val="36"/>
              </w:rPr>
            </w:pPr>
          </w:p>
          <w:p w:rsidR="00801BC7" w:rsidRPr="00923B60" w:rsidRDefault="00370D36" w:rsidP="00923B60">
            <w:pPr>
              <w:pStyle w:val="Ttulo1"/>
              <w:numPr>
                <w:ilvl w:val="0"/>
                <w:numId w:val="0"/>
              </w:numPr>
              <w:ind w:left="432" w:hanging="432"/>
              <w:rPr>
                <w:b/>
                <w:bCs/>
                <w:color w:val="auto"/>
                <w:sz w:val="36"/>
              </w:rPr>
            </w:pPr>
            <w:r w:rsidRPr="00923B60">
              <w:rPr>
                <w:rFonts w:ascii="Century" w:hAnsi="Century"/>
                <w:b/>
                <w:color w:val="auto"/>
                <w:sz w:val="36"/>
                <w:szCs w:val="36"/>
                <w:shd w:val="clear" w:color="auto" w:fill="FFFFFF" w:themeFill="background1"/>
              </w:rPr>
              <w:t>Hernández, Alberto Fabián</w:t>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Auxiliar</w:t>
            </w:r>
          </w:p>
        </w:tc>
      </w:tr>
      <w:tr w:rsidR="00801BC7" w:rsidRPr="00324198" w:rsidTr="009B6604">
        <w:tc>
          <w:tcPr>
            <w:tcW w:w="6228" w:type="dxa"/>
            <w:vAlign w:val="center"/>
          </w:tcPr>
          <w:p w:rsidR="00801BC7" w:rsidRPr="00370D36" w:rsidRDefault="00923B60" w:rsidP="009B6604">
            <w:pPr>
              <w:spacing w:line="360" w:lineRule="auto"/>
              <w:rPr>
                <w:rFonts w:ascii="Century" w:hAnsi="Century"/>
                <w:b/>
                <w:sz w:val="36"/>
                <w:szCs w:val="36"/>
              </w:rPr>
            </w:pPr>
            <w:r>
              <w:rPr>
                <w:rFonts w:ascii="Century" w:hAnsi="Century"/>
                <w:b/>
                <w:sz w:val="36"/>
                <w:szCs w:val="36"/>
              </w:rPr>
              <w:t>R</w:t>
            </w:r>
            <w:r w:rsidR="0013222C">
              <w:rPr>
                <w:rFonts w:ascii="Century" w:hAnsi="Century"/>
                <w:b/>
                <w:sz w:val="36"/>
                <w:szCs w:val="36"/>
              </w:rPr>
              <w:t>o</w:t>
            </w:r>
            <w:r w:rsidR="00801BC7" w:rsidRPr="00370D36">
              <w:rPr>
                <w:rFonts w:ascii="Century" w:hAnsi="Century"/>
                <w:b/>
                <w:sz w:val="36"/>
                <w:szCs w:val="36"/>
              </w:rPr>
              <w:t>mero, Miguel</w:t>
            </w:r>
          </w:p>
        </w:tc>
        <w:tc>
          <w:tcPr>
            <w:tcW w:w="2700" w:type="dxa"/>
            <w:vAlign w:val="center"/>
          </w:tcPr>
          <w:p w:rsidR="00801BC7" w:rsidRDefault="00801BC7" w:rsidP="009B6604">
            <w:pPr>
              <w:spacing w:line="360" w:lineRule="auto"/>
              <w:rPr>
                <w:rFonts w:ascii="Arial Narrow" w:hAnsi="Arial Narrow"/>
                <w:sz w:val="28"/>
                <w:szCs w:val="28"/>
              </w:rPr>
            </w:pPr>
            <w:r>
              <w:rPr>
                <w:rFonts w:ascii="Arial Narrow" w:hAnsi="Arial Narrow"/>
                <w:sz w:val="28"/>
                <w:szCs w:val="28"/>
              </w:rPr>
              <w:t>Auxiliar</w:t>
            </w:r>
          </w:p>
          <w:p w:rsidR="00801BC7" w:rsidRPr="00324198" w:rsidRDefault="00801BC7" w:rsidP="009B6604">
            <w:pPr>
              <w:spacing w:line="360" w:lineRule="auto"/>
              <w:rPr>
                <w:rFonts w:ascii="Arial Narrow" w:hAnsi="Arial Narrow"/>
                <w:sz w:val="28"/>
                <w:szCs w:val="28"/>
              </w:rPr>
            </w:pPr>
          </w:p>
        </w:tc>
      </w:tr>
      <w:tr w:rsidR="00801BC7" w:rsidRPr="00324198" w:rsidTr="009B6604">
        <w:tc>
          <w:tcPr>
            <w:tcW w:w="6228" w:type="dxa"/>
            <w:vAlign w:val="center"/>
          </w:tcPr>
          <w:p w:rsidR="00801BC7" w:rsidRPr="00370D36" w:rsidRDefault="00370D36" w:rsidP="009B6604">
            <w:pPr>
              <w:spacing w:line="360" w:lineRule="auto"/>
              <w:rPr>
                <w:rFonts w:ascii="Century" w:hAnsi="Century"/>
                <w:b/>
                <w:sz w:val="36"/>
                <w:szCs w:val="36"/>
              </w:rPr>
            </w:pPr>
            <w:r w:rsidRPr="00370D36">
              <w:rPr>
                <w:rFonts w:ascii="Century" w:hAnsi="Century"/>
                <w:b/>
                <w:sz w:val="36"/>
                <w:szCs w:val="36"/>
              </w:rPr>
              <w:t>Palacio, Carlos Alberto</w:t>
            </w:r>
          </w:p>
        </w:tc>
        <w:tc>
          <w:tcPr>
            <w:tcW w:w="2700" w:type="dxa"/>
            <w:vAlign w:val="center"/>
          </w:tcPr>
          <w:p w:rsidR="00801BC7" w:rsidRPr="00324198" w:rsidRDefault="00801BC7" w:rsidP="009B6604">
            <w:pPr>
              <w:spacing w:line="360" w:lineRule="auto"/>
              <w:rPr>
                <w:rFonts w:ascii="Arial Narrow" w:hAnsi="Arial Narrow"/>
                <w:sz w:val="28"/>
                <w:szCs w:val="28"/>
              </w:rPr>
            </w:pPr>
            <w:r>
              <w:rPr>
                <w:rFonts w:ascii="Arial Narrow" w:hAnsi="Arial Narrow"/>
                <w:sz w:val="28"/>
                <w:szCs w:val="28"/>
              </w:rPr>
              <w:t>Auxiliar</w:t>
            </w:r>
          </w:p>
        </w:tc>
      </w:tr>
      <w:tr w:rsidR="00801BC7" w:rsidRPr="00324198" w:rsidTr="009B6604">
        <w:tc>
          <w:tcPr>
            <w:tcW w:w="6228" w:type="dxa"/>
            <w:vAlign w:val="center"/>
          </w:tcPr>
          <w:p w:rsidR="00801BC7" w:rsidRPr="00370D36" w:rsidRDefault="00801BC7" w:rsidP="009B6604">
            <w:pPr>
              <w:spacing w:line="360" w:lineRule="auto"/>
              <w:rPr>
                <w:rFonts w:ascii="Century" w:hAnsi="Century"/>
                <w:b/>
                <w:sz w:val="36"/>
                <w:szCs w:val="36"/>
              </w:rPr>
            </w:pPr>
            <w:proofErr w:type="spellStart"/>
            <w:r w:rsidRPr="00370D36">
              <w:rPr>
                <w:rFonts w:ascii="Century" w:hAnsi="Century"/>
                <w:b/>
                <w:sz w:val="36"/>
                <w:szCs w:val="36"/>
              </w:rPr>
              <w:t>Cufre</w:t>
            </w:r>
            <w:proofErr w:type="spellEnd"/>
            <w:r w:rsidRPr="00370D36">
              <w:rPr>
                <w:rFonts w:ascii="Century" w:hAnsi="Century"/>
                <w:b/>
                <w:sz w:val="36"/>
                <w:szCs w:val="36"/>
              </w:rPr>
              <w:t>, Claudio Marcelo</w:t>
            </w:r>
          </w:p>
        </w:tc>
        <w:tc>
          <w:tcPr>
            <w:tcW w:w="2700" w:type="dxa"/>
            <w:vAlign w:val="center"/>
          </w:tcPr>
          <w:p w:rsidR="00801BC7" w:rsidRPr="00324198" w:rsidRDefault="00801BC7" w:rsidP="009B6604">
            <w:pPr>
              <w:spacing w:line="360" w:lineRule="auto"/>
              <w:rPr>
                <w:rFonts w:ascii="Arial Narrow" w:hAnsi="Arial Narrow"/>
                <w:sz w:val="28"/>
                <w:szCs w:val="28"/>
              </w:rPr>
            </w:pPr>
            <w:r>
              <w:rPr>
                <w:rFonts w:ascii="Arial Narrow" w:hAnsi="Arial Narrow"/>
                <w:sz w:val="28"/>
                <w:szCs w:val="28"/>
              </w:rPr>
              <w:t>Auxiliar</w:t>
            </w:r>
          </w:p>
        </w:tc>
      </w:tr>
    </w:tbl>
    <w:p w:rsidR="00801BC7" w:rsidRDefault="00801BC7" w:rsidP="00801BC7">
      <w:pPr>
        <w:pStyle w:val="Ttulo1"/>
        <w:numPr>
          <w:ilvl w:val="0"/>
          <w:numId w:val="0"/>
        </w:numPr>
        <w:ind w:left="432" w:hanging="432"/>
        <w:rPr>
          <w:b/>
          <w:bCs/>
          <w:sz w:val="36"/>
        </w:rPr>
      </w:pPr>
    </w:p>
    <w:p w:rsidR="00DA6BA6" w:rsidRPr="00B3445C" w:rsidRDefault="00B3445C" w:rsidP="00B3445C">
      <w:pPr>
        <w:pStyle w:val="Ttulo1"/>
        <w:numPr>
          <w:ilvl w:val="0"/>
          <w:numId w:val="0"/>
        </w:numPr>
        <w:ind w:left="432" w:hanging="432"/>
        <w:jc w:val="center"/>
        <w:rPr>
          <w:rFonts w:ascii="Century" w:hAnsi="Century"/>
          <w:b/>
          <w:bCs/>
          <w:sz w:val="36"/>
        </w:rPr>
      </w:pPr>
      <w:r w:rsidRPr="00B3445C">
        <w:rPr>
          <w:rFonts w:ascii="Century" w:hAnsi="Century"/>
          <w:b/>
          <w:bCs/>
          <w:sz w:val="36"/>
        </w:rPr>
        <w:t>http://larioja.gov.ar/redam</w:t>
      </w: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801BC7">
      <w:pPr>
        <w:pStyle w:val="Ttulo1"/>
        <w:numPr>
          <w:ilvl w:val="0"/>
          <w:numId w:val="0"/>
        </w:numPr>
        <w:rPr>
          <w:b/>
          <w:bCs/>
          <w:sz w:val="36"/>
        </w:rPr>
      </w:pPr>
    </w:p>
    <w:p w:rsidR="00DA6BA6" w:rsidRDefault="00DA6BA6" w:rsidP="00527979">
      <w:pPr>
        <w:pStyle w:val="Ttulo1"/>
        <w:numPr>
          <w:ilvl w:val="0"/>
          <w:numId w:val="0"/>
        </w:numPr>
        <w:ind w:left="432" w:hanging="432"/>
        <w:rPr>
          <w:b/>
          <w:bCs/>
          <w:sz w:val="36"/>
        </w:rPr>
      </w:pPr>
    </w:p>
    <w:p w:rsidR="00923B60" w:rsidRDefault="00923B60" w:rsidP="00527979">
      <w:pPr>
        <w:pStyle w:val="Ttulo1"/>
        <w:numPr>
          <w:ilvl w:val="0"/>
          <w:numId w:val="0"/>
        </w:numPr>
        <w:ind w:left="432" w:hanging="432"/>
        <w:rPr>
          <w:b/>
          <w:bCs/>
          <w:sz w:val="36"/>
        </w:rPr>
      </w:pPr>
    </w:p>
    <w:p w:rsidR="00923B60" w:rsidRDefault="00923B60" w:rsidP="00527979">
      <w:pPr>
        <w:pStyle w:val="Ttulo1"/>
        <w:numPr>
          <w:ilvl w:val="0"/>
          <w:numId w:val="0"/>
        </w:numPr>
        <w:ind w:left="432" w:hanging="432"/>
        <w:rPr>
          <w:b/>
          <w:bCs/>
          <w:sz w:val="36"/>
        </w:rPr>
      </w:pPr>
    </w:p>
    <w:p w:rsidR="00334B75" w:rsidRDefault="00334B75" w:rsidP="00527979">
      <w:pPr>
        <w:pStyle w:val="Ttulo1"/>
        <w:numPr>
          <w:ilvl w:val="0"/>
          <w:numId w:val="0"/>
        </w:numPr>
        <w:ind w:left="432" w:hanging="432"/>
        <w:rPr>
          <w:b/>
          <w:bCs/>
          <w:sz w:val="36"/>
        </w:rPr>
      </w:pPr>
    </w:p>
    <w:p w:rsidR="00334B75" w:rsidRDefault="00334B75" w:rsidP="00527979">
      <w:pPr>
        <w:pStyle w:val="Ttulo1"/>
        <w:numPr>
          <w:ilvl w:val="0"/>
          <w:numId w:val="0"/>
        </w:numPr>
        <w:ind w:left="432" w:hanging="432"/>
        <w:rPr>
          <w:b/>
          <w:bCs/>
          <w:sz w:val="36"/>
        </w:rPr>
      </w:pPr>
    </w:p>
    <w:p w:rsidR="00334B75" w:rsidRDefault="00334B75" w:rsidP="00527979">
      <w:pPr>
        <w:pStyle w:val="Ttulo1"/>
        <w:numPr>
          <w:ilvl w:val="0"/>
          <w:numId w:val="0"/>
        </w:numPr>
        <w:ind w:left="432" w:hanging="432"/>
        <w:rPr>
          <w:b/>
          <w:bCs/>
          <w:sz w:val="36"/>
        </w:rPr>
      </w:pPr>
    </w:p>
    <w:p w:rsidR="00923B60" w:rsidRDefault="00923B60" w:rsidP="00527979">
      <w:pPr>
        <w:pStyle w:val="Ttulo1"/>
        <w:numPr>
          <w:ilvl w:val="0"/>
          <w:numId w:val="0"/>
        </w:numPr>
        <w:ind w:left="432" w:hanging="432"/>
        <w:rPr>
          <w:b/>
          <w:bCs/>
          <w:sz w:val="36"/>
        </w:rPr>
      </w:pPr>
    </w:p>
    <w:p w:rsidR="00DA6BA6" w:rsidRDefault="00DA6BA6"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rPr>
          <w:rFonts w:ascii="Georgia" w:hAnsi="Georgia" w:cs="Arial"/>
          <w:b/>
          <w:u w:val="single"/>
        </w:rPr>
      </w:pPr>
    </w:p>
    <w:p w:rsidR="00DA6BA6" w:rsidRDefault="00DA6BA6"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rPr>
          <w:rFonts w:ascii="Georgia" w:hAnsi="Georgia" w:cs="Arial"/>
          <w:b/>
          <w:u w:val="single"/>
        </w:rPr>
      </w:pPr>
    </w:p>
    <w:p w:rsidR="00692BCE" w:rsidRDefault="00692BCE"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rPr>
          <w:rFonts w:ascii="Georgia" w:hAnsi="Georgia" w:cs="Arial"/>
          <w:b/>
          <w:u w:val="single"/>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u w:val="single"/>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Bookman Old Style" w:hAnsi="Bookman Old Style" w:cs="Arial"/>
          <w:b/>
          <w:color w:val="003300"/>
          <w:sz w:val="72"/>
          <w:szCs w:val="72"/>
          <w:u w:val="single"/>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man Old Style" w:hAnsi="Bookman Old Style" w:cs="Arial"/>
          <w:b/>
          <w:sz w:val="72"/>
          <w:szCs w:val="72"/>
          <w:u w:val="single"/>
        </w:rPr>
      </w:pPr>
      <w:r w:rsidRPr="007B569A">
        <w:rPr>
          <w:rFonts w:ascii="Bookman Old Style" w:hAnsi="Bookman Old Style" w:cs="Arial"/>
          <w:b/>
          <w:sz w:val="72"/>
          <w:szCs w:val="72"/>
          <w:u w:val="single"/>
        </w:rPr>
        <w:t xml:space="preserve">INFORME ANUAL </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 Antiqua" w:hAnsi="Book Antiqua" w:cs="Arial"/>
          <w:b/>
          <w:sz w:val="72"/>
          <w:szCs w:val="72"/>
          <w:u w:val="single"/>
        </w:rPr>
      </w:pPr>
      <w:r w:rsidRPr="007B569A">
        <w:rPr>
          <w:rFonts w:ascii="Book Antiqua" w:hAnsi="Book Antiqua" w:cs="Arial"/>
          <w:b/>
          <w:sz w:val="72"/>
          <w:szCs w:val="72"/>
          <w:u w:val="single"/>
        </w:rPr>
        <w:t>-201</w:t>
      </w:r>
      <w:r w:rsidR="00A76913">
        <w:rPr>
          <w:rFonts w:ascii="Book Antiqua" w:hAnsi="Book Antiqua" w:cs="Arial"/>
          <w:b/>
          <w:sz w:val="72"/>
          <w:szCs w:val="72"/>
          <w:u w:val="single"/>
        </w:rPr>
        <w:t>5</w:t>
      </w:r>
      <w:r w:rsidRPr="007B569A">
        <w:rPr>
          <w:rFonts w:ascii="Book Antiqua" w:hAnsi="Book Antiqua" w:cs="Arial"/>
          <w:b/>
          <w:sz w:val="72"/>
          <w:szCs w:val="72"/>
          <w:u w:val="single"/>
        </w:rPr>
        <w:t>-</w:t>
      </w:r>
    </w:p>
    <w:p w:rsidR="00461D73" w:rsidRPr="00016F19"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Book Antiqua" w:hAnsi="Book Antiqua" w:cs="Arial"/>
          <w:b/>
          <w:sz w:val="72"/>
          <w:szCs w:val="72"/>
          <w:u w:val="single"/>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692BCE"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r>
        <w:rPr>
          <w:rFonts w:ascii="Baskerville Old Face" w:hAnsi="Baskerville Old Face" w:cs="Arial"/>
          <w:b/>
          <w:noProof/>
          <w:color w:val="003300"/>
          <w:sz w:val="72"/>
          <w:szCs w:val="72"/>
          <w:u w:val="single"/>
          <w:lang w:val="es-AR" w:eastAsia="es-AR"/>
        </w:rPr>
        <w:drawing>
          <wp:inline distT="0" distB="0" distL="0" distR="0">
            <wp:extent cx="1930400" cy="1828800"/>
            <wp:effectExtent l="0" t="0" r="0" b="0"/>
            <wp:docPr id="10" name="Imagen 1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eva imag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0400" cy="1828800"/>
                    </a:xfrm>
                    <a:prstGeom prst="rect">
                      <a:avLst/>
                    </a:prstGeom>
                    <a:noFill/>
                    <a:ln>
                      <a:noFill/>
                    </a:ln>
                  </pic:spPr>
                </pic:pic>
              </a:graphicData>
            </a:graphic>
          </wp:inline>
        </w:drawing>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u w:val="single"/>
        </w:rPr>
      </w:pPr>
    </w:p>
    <w:p w:rsidR="00461D73" w:rsidRPr="00923B60"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Baskerville Old Face" w:hAnsi="Baskerville Old Face" w:cs="Arial"/>
          <w:b/>
          <w:u w:val="single"/>
        </w:rPr>
      </w:pPr>
    </w:p>
    <w:p w:rsidR="00461D73" w:rsidRPr="00923B60" w:rsidRDefault="00461D73" w:rsidP="00461D73">
      <w:pPr>
        <w:pBdr>
          <w:top w:val="double" w:sz="12" w:space="1" w:color="003300"/>
          <w:left w:val="double" w:sz="12" w:space="4" w:color="003300"/>
          <w:bottom w:val="double" w:sz="12" w:space="1" w:color="003300"/>
          <w:right w:val="double" w:sz="12" w:space="4" w:color="003300"/>
        </w:pBdr>
        <w:jc w:val="center"/>
        <w:rPr>
          <w:rFonts w:ascii="Baskerville Old Face" w:hAnsi="Baskerville Old Face" w:cs="Arial"/>
          <w:b/>
          <w:u w:val="single"/>
        </w:rPr>
      </w:pPr>
    </w:p>
    <w:p w:rsidR="00461D73" w:rsidRPr="00923B60" w:rsidRDefault="00461D73" w:rsidP="00461D73">
      <w:pPr>
        <w:pBdr>
          <w:top w:val="double" w:sz="12" w:space="1" w:color="003300"/>
          <w:left w:val="double" w:sz="12" w:space="4" w:color="003300"/>
          <w:bottom w:val="double" w:sz="12" w:space="1" w:color="003300"/>
          <w:right w:val="double" w:sz="12" w:space="4" w:color="003300"/>
        </w:pBdr>
        <w:jc w:val="center"/>
        <w:rPr>
          <w:rFonts w:ascii="Baskerville Old Face" w:hAnsi="Baskerville Old Face" w:cs="Arial"/>
          <w:b/>
          <w:sz w:val="48"/>
          <w:szCs w:val="48"/>
        </w:rPr>
      </w:pPr>
      <w:r w:rsidRPr="00923B60">
        <w:rPr>
          <w:rFonts w:ascii="Baskerville Old Face" w:hAnsi="Baskerville Old Face" w:cs="Arial"/>
          <w:b/>
          <w:sz w:val="48"/>
          <w:szCs w:val="48"/>
        </w:rPr>
        <w:t>REGISTRO DE DEUDORES ALIMENTARIOS EN MORA</w:t>
      </w:r>
    </w:p>
    <w:p w:rsidR="00461D73" w:rsidRPr="00923B60" w:rsidRDefault="00461D73" w:rsidP="00461D73">
      <w:pPr>
        <w:pBdr>
          <w:top w:val="double" w:sz="12" w:space="1" w:color="003300"/>
          <w:left w:val="double" w:sz="12" w:space="4" w:color="003300"/>
          <w:bottom w:val="double" w:sz="12" w:space="1" w:color="003300"/>
          <w:right w:val="double" w:sz="12" w:space="4" w:color="003300"/>
        </w:pBdr>
        <w:jc w:val="center"/>
        <w:rPr>
          <w:rFonts w:ascii="Baskerville Old Face" w:hAnsi="Baskerville Old Face" w:cs="Arial"/>
          <w:b/>
          <w:sz w:val="56"/>
          <w:szCs w:val="56"/>
          <w:u w:val="single"/>
        </w:rPr>
      </w:pPr>
      <w:r w:rsidRPr="00923B60">
        <w:rPr>
          <w:rFonts w:ascii="Baskerville Old Face" w:hAnsi="Baskerville Old Face" w:cs="Arial"/>
          <w:b/>
          <w:sz w:val="56"/>
          <w:szCs w:val="56"/>
          <w:u w:val="single"/>
        </w:rPr>
        <w:t xml:space="preserve">REDAM </w:t>
      </w:r>
    </w:p>
    <w:p w:rsidR="00461D73" w:rsidRPr="008F76EF"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color w:val="003300"/>
          <w:sz w:val="56"/>
          <w:szCs w:val="56"/>
          <w:u w:val="single"/>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36"/>
          <w:szCs w:val="36"/>
        </w:rPr>
      </w:pPr>
      <w:r w:rsidRPr="007B569A">
        <w:rPr>
          <w:rFonts w:ascii="Monotype Corsiva" w:hAnsi="Monotype Corsiva" w:cs="Arial"/>
          <w:b/>
          <w:i/>
          <w:sz w:val="36"/>
          <w:szCs w:val="36"/>
        </w:rPr>
        <w:t xml:space="preserve">Dra. Alicia </w:t>
      </w:r>
      <w:proofErr w:type="spellStart"/>
      <w:r w:rsidR="00780F67" w:rsidRPr="007B569A">
        <w:rPr>
          <w:rFonts w:ascii="Monotype Corsiva" w:hAnsi="Monotype Corsiva" w:cs="Arial"/>
          <w:b/>
          <w:i/>
          <w:sz w:val="36"/>
          <w:szCs w:val="36"/>
        </w:rPr>
        <w:t>Ines</w:t>
      </w:r>
      <w:r w:rsidRPr="007B569A">
        <w:rPr>
          <w:rFonts w:ascii="Monotype Corsiva" w:hAnsi="Monotype Corsiva" w:cs="Arial"/>
          <w:b/>
          <w:i/>
          <w:sz w:val="36"/>
          <w:szCs w:val="36"/>
        </w:rPr>
        <w:t>Brizuela</w:t>
      </w:r>
      <w:proofErr w:type="spellEnd"/>
      <w:r w:rsidRPr="007B569A">
        <w:rPr>
          <w:rFonts w:ascii="Monotype Corsiva" w:hAnsi="Monotype Corsiva" w:cs="Arial"/>
          <w:b/>
          <w:i/>
          <w:sz w:val="36"/>
          <w:szCs w:val="36"/>
        </w:rPr>
        <w:t xml:space="preserve"> Cabral</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sz w:val="36"/>
          <w:szCs w:val="36"/>
        </w:rPr>
      </w:pPr>
      <w:r w:rsidRPr="007B569A">
        <w:rPr>
          <w:rFonts w:ascii="Georgia" w:hAnsi="Georgia" w:cs="Arial"/>
          <w:sz w:val="36"/>
          <w:szCs w:val="36"/>
        </w:rPr>
        <w:t>Directora</w:t>
      </w:r>
    </w:p>
    <w:p w:rsidR="00461D73" w:rsidRPr="007B569A" w:rsidRDefault="00461D73" w:rsidP="00825F0A">
      <w:pPr>
        <w:pBdr>
          <w:top w:val="double" w:sz="12" w:space="1" w:color="003300"/>
          <w:left w:val="double" w:sz="12" w:space="4" w:color="003300"/>
          <w:bottom w:val="double" w:sz="12" w:space="1" w:color="003300"/>
          <w:right w:val="double" w:sz="12" w:space="4" w:color="003300"/>
        </w:pBdr>
        <w:rPr>
          <w:rFonts w:ascii="Georgia" w:hAnsi="Georgia" w:cs="Arial"/>
          <w:b/>
          <w:sz w:val="40"/>
          <w:szCs w:val="40"/>
        </w:rPr>
      </w:pPr>
      <w:r w:rsidRPr="007B569A">
        <w:rPr>
          <w:rFonts w:ascii="Georgia" w:hAnsi="Georgia" w:cs="Arial"/>
          <w:b/>
          <w:sz w:val="40"/>
          <w:szCs w:val="40"/>
        </w:rPr>
        <w:t xml:space="preserve">MINISTERIO </w:t>
      </w:r>
      <w:proofErr w:type="gramStart"/>
      <w:r w:rsidRPr="007B569A">
        <w:rPr>
          <w:rFonts w:ascii="Georgia" w:hAnsi="Georgia" w:cs="Arial"/>
          <w:b/>
          <w:sz w:val="40"/>
          <w:szCs w:val="40"/>
        </w:rPr>
        <w:t>PUBLICO</w:t>
      </w:r>
      <w:proofErr w:type="gramEnd"/>
      <w:r w:rsidRPr="007B569A">
        <w:rPr>
          <w:rFonts w:ascii="Georgia" w:hAnsi="Georgia" w:cs="Arial"/>
          <w:b/>
          <w:sz w:val="40"/>
          <w:szCs w:val="40"/>
        </w:rPr>
        <w:t xml:space="preserve"> DE </w:t>
      </w:r>
      <w:smartTag w:uri="urn:schemas-microsoft-com:office:smarttags" w:element="PersonName">
        <w:smartTagPr>
          <w:attr w:name="ProductID" w:val="LA DEFENSA"/>
        </w:smartTagPr>
        <w:r w:rsidRPr="007B569A">
          <w:rPr>
            <w:rFonts w:ascii="Georgia" w:hAnsi="Georgia" w:cs="Arial"/>
            <w:b/>
            <w:sz w:val="40"/>
            <w:szCs w:val="40"/>
          </w:rPr>
          <w:t>LA DEFENSA</w:t>
        </w:r>
      </w:smartTag>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40"/>
          <w:szCs w:val="40"/>
        </w:rPr>
      </w:pPr>
      <w:r w:rsidRPr="007B569A">
        <w:rPr>
          <w:rFonts w:ascii="Georgia" w:hAnsi="Georgia" w:cs="Arial"/>
          <w:b/>
          <w:sz w:val="40"/>
          <w:szCs w:val="40"/>
        </w:rPr>
        <w:t>FUNCION JUDICIAL</w:t>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color w:val="003300"/>
          <w:sz w:val="40"/>
          <w:szCs w:val="40"/>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color w:val="003300"/>
          <w:sz w:val="40"/>
          <w:szCs w:val="40"/>
        </w:rPr>
      </w:pPr>
    </w:p>
    <w:p w:rsidR="00461D73" w:rsidRDefault="00461D73" w:rsidP="00A76913">
      <w:pPr>
        <w:pBdr>
          <w:top w:val="double" w:sz="12" w:space="1" w:color="003300"/>
          <w:left w:val="double" w:sz="12" w:space="4" w:color="003300"/>
          <w:bottom w:val="double" w:sz="12" w:space="1" w:color="003300"/>
          <w:right w:val="double" w:sz="12" w:space="4" w:color="003300"/>
        </w:pBdr>
        <w:shd w:val="clear" w:color="auto" w:fill="D99594" w:themeFill="accent2" w:themeFillTint="99"/>
        <w:jc w:val="center"/>
        <w:rPr>
          <w:rFonts w:ascii="Georgia" w:hAnsi="Georgia" w:cs="Arial"/>
          <w:b/>
          <w:color w:val="003300"/>
          <w:sz w:val="40"/>
          <w:szCs w:val="40"/>
        </w:rPr>
      </w:pPr>
    </w:p>
    <w:p w:rsidR="00B3445C" w:rsidRPr="00B3445C" w:rsidRDefault="00B3445C" w:rsidP="00B3445C">
      <w:pPr>
        <w:pStyle w:val="Ttulo1"/>
        <w:numPr>
          <w:ilvl w:val="0"/>
          <w:numId w:val="0"/>
        </w:numPr>
        <w:ind w:left="432" w:hanging="432"/>
        <w:jc w:val="center"/>
        <w:rPr>
          <w:rFonts w:ascii="Century" w:hAnsi="Century"/>
          <w:b/>
          <w:bCs/>
          <w:sz w:val="36"/>
        </w:rPr>
      </w:pPr>
      <w:r w:rsidRPr="00B3445C">
        <w:rPr>
          <w:rFonts w:ascii="Century" w:hAnsi="Century"/>
          <w:b/>
          <w:bCs/>
          <w:sz w:val="36"/>
        </w:rPr>
        <w:t>http://larioja.gov.ar/redam</w:t>
      </w:r>
    </w:p>
    <w:p w:rsidR="00E65311" w:rsidRPr="008F76EF" w:rsidRDefault="00E65311" w:rsidP="00E65311">
      <w:pPr>
        <w:pBdr>
          <w:top w:val="single" w:sz="4" w:space="1" w:color="FFFFFF"/>
          <w:left w:val="single" w:sz="4" w:space="4" w:color="FFFFFF"/>
          <w:bottom w:val="single" w:sz="4" w:space="1" w:color="FFFFFF"/>
          <w:right w:val="single" w:sz="4" w:space="4" w:color="FFFFFF"/>
        </w:pBdr>
        <w:jc w:val="center"/>
        <w:rPr>
          <w:rFonts w:ascii="Georgia" w:hAnsi="Georgia" w:cs="Arial"/>
          <w:b/>
          <w:color w:val="003300"/>
          <w:sz w:val="40"/>
          <w:szCs w:val="40"/>
        </w:rPr>
      </w:pPr>
      <w:r>
        <w:rPr>
          <w:rFonts w:ascii="Georgia" w:hAnsi="Georgia" w:cs="Arial"/>
          <w:b/>
          <w:color w:val="003300"/>
          <w:sz w:val="40"/>
          <w:szCs w:val="40"/>
        </w:rPr>
        <w:br w:type="page"/>
      </w:r>
      <w:r w:rsidR="00692BCE">
        <w:rPr>
          <w:noProof/>
          <w:lang w:val="es-AR" w:eastAsia="es-AR"/>
        </w:rPr>
        <w:lastRenderedPageBreak/>
        <w:drawing>
          <wp:inline distT="0" distB="0" distL="0" distR="0">
            <wp:extent cx="5621655" cy="10701655"/>
            <wp:effectExtent l="0" t="0" r="0" b="444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1655" cy="10701655"/>
                    </a:xfrm>
                    <a:prstGeom prst="rect">
                      <a:avLst/>
                    </a:prstGeom>
                    <a:noFill/>
                    <a:ln>
                      <a:noFill/>
                    </a:ln>
                  </pic:spPr>
                </pic:pic>
              </a:graphicData>
            </a:graphic>
          </wp:inline>
        </w:drawing>
      </w:r>
    </w:p>
    <w:p w:rsidR="00461D73" w:rsidRDefault="00461D73" w:rsidP="00527979">
      <w:pPr>
        <w:pStyle w:val="Ttulo1"/>
        <w:numPr>
          <w:ilvl w:val="0"/>
          <w:numId w:val="0"/>
        </w:numPr>
        <w:ind w:left="432" w:hanging="432"/>
        <w:rPr>
          <w:b/>
          <w:bCs/>
          <w:sz w:val="36"/>
        </w:rPr>
        <w:sectPr w:rsidR="00461D73" w:rsidSect="00377567">
          <w:footerReference w:type="default" r:id="rId17"/>
          <w:headerReference w:type="first" r:id="rId18"/>
          <w:footerReference w:type="first" r:id="rId19"/>
          <w:pgSz w:w="12242" w:h="20163" w:code="5"/>
          <w:pgMar w:top="1258" w:right="1701" w:bottom="1797" w:left="1701" w:header="709" w:footer="709" w:gutter="0"/>
          <w:pgNumType w:start="1"/>
          <w:cols w:space="708"/>
          <w:titlePg/>
          <w:docGrid w:linePitch="360"/>
        </w:sectPr>
      </w:pPr>
    </w:p>
    <w:p w:rsidR="000F5969" w:rsidRPr="00A52D29" w:rsidRDefault="000F5969" w:rsidP="000F5969">
      <w:pPr>
        <w:rPr>
          <w:sz w:val="32"/>
          <w:szCs w:val="32"/>
        </w:rPr>
      </w:pPr>
    </w:p>
    <w:p w:rsidR="00F0037B" w:rsidRDefault="00F0037B" w:rsidP="00B6670E">
      <w:pPr>
        <w:rPr>
          <w:sz w:val="32"/>
          <w:szCs w:val="32"/>
        </w:rPr>
      </w:pPr>
    </w:p>
    <w:p w:rsidR="00F0037B" w:rsidRDefault="00692BCE" w:rsidP="00B6670E">
      <w:pPr>
        <w:rPr>
          <w:sz w:val="32"/>
          <w:szCs w:val="32"/>
        </w:rPr>
      </w:pPr>
      <w:r>
        <w:rPr>
          <w:noProof/>
          <w:sz w:val="32"/>
          <w:szCs w:val="32"/>
          <w:lang w:val="es-AR" w:eastAsia="es-AR"/>
        </w:rPr>
        <w:drawing>
          <wp:inline distT="0" distB="0" distL="0" distR="0">
            <wp:extent cx="6367145" cy="9821545"/>
            <wp:effectExtent l="0" t="0" r="0" b="8255"/>
            <wp:docPr id="12" name="Imagen 12" descr="red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am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7145" cy="9821545"/>
                    </a:xfrm>
                    <a:prstGeom prst="rect">
                      <a:avLst/>
                    </a:prstGeom>
                    <a:noFill/>
                    <a:ln>
                      <a:noFill/>
                    </a:ln>
                  </pic:spPr>
                </pic:pic>
              </a:graphicData>
            </a:graphic>
          </wp:inline>
        </w:drawing>
      </w:r>
    </w:p>
    <w:p w:rsidR="00F0037B" w:rsidRDefault="00F0037B" w:rsidP="00B6670E">
      <w:pPr>
        <w:rPr>
          <w:sz w:val="32"/>
          <w:szCs w:val="32"/>
        </w:rPr>
      </w:pPr>
    </w:p>
    <w:p w:rsidR="00F0037B" w:rsidRDefault="004865DF" w:rsidP="00B6670E">
      <w:pPr>
        <w:rPr>
          <w:sz w:val="32"/>
          <w:szCs w:val="32"/>
        </w:rPr>
      </w:pPr>
      <w:r>
        <w:rPr>
          <w:sz w:val="32"/>
          <w:szCs w:val="32"/>
        </w:rPr>
        <w:br w:type="page"/>
      </w:r>
      <w:r w:rsidR="00692BCE">
        <w:rPr>
          <w:noProof/>
          <w:sz w:val="32"/>
          <w:szCs w:val="32"/>
          <w:lang w:val="es-AR" w:eastAsia="es-AR"/>
        </w:rPr>
        <w:lastRenderedPageBreak/>
        <w:drawing>
          <wp:inline distT="0" distB="0" distL="0" distR="0">
            <wp:extent cx="6637655" cy="10701655"/>
            <wp:effectExtent l="0" t="0" r="0" b="4445"/>
            <wp:docPr id="13" name="Imagen 13" descr="rRD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RDAM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7655" cy="10701655"/>
                    </a:xfrm>
                    <a:prstGeom prst="rect">
                      <a:avLst/>
                    </a:prstGeom>
                    <a:noFill/>
                    <a:ln>
                      <a:noFill/>
                    </a:ln>
                  </pic:spPr>
                </pic:pic>
              </a:graphicData>
            </a:graphic>
          </wp:inline>
        </w:drawing>
      </w:r>
    </w:p>
    <w:p w:rsidR="00F0037B" w:rsidRDefault="00692BCE" w:rsidP="00B6670E">
      <w:pPr>
        <w:rPr>
          <w:sz w:val="32"/>
          <w:szCs w:val="32"/>
        </w:rPr>
      </w:pPr>
      <w:r>
        <w:rPr>
          <w:noProof/>
          <w:sz w:val="32"/>
          <w:szCs w:val="32"/>
          <w:lang w:val="es-AR" w:eastAsia="es-AR"/>
        </w:rPr>
        <w:lastRenderedPageBreak/>
        <w:drawing>
          <wp:inline distT="0" distB="0" distL="0" distR="0">
            <wp:extent cx="6129655" cy="10058400"/>
            <wp:effectExtent l="0" t="0" r="4445" b="0"/>
            <wp:docPr id="14" name="Imagen 14" descr="red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am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9655" cy="10058400"/>
                    </a:xfrm>
                    <a:prstGeom prst="rect">
                      <a:avLst/>
                    </a:prstGeom>
                    <a:noFill/>
                    <a:ln>
                      <a:noFill/>
                    </a:ln>
                  </pic:spPr>
                </pic:pic>
              </a:graphicData>
            </a:graphic>
          </wp:inline>
        </w:drawing>
      </w:r>
      <w:r w:rsidR="004865DF">
        <w:rPr>
          <w:sz w:val="32"/>
          <w:szCs w:val="32"/>
        </w:rPr>
        <w:br w:type="page"/>
      </w:r>
      <w:r>
        <w:rPr>
          <w:noProof/>
          <w:sz w:val="32"/>
          <w:szCs w:val="32"/>
          <w:lang w:val="es-AR" w:eastAsia="es-AR"/>
        </w:rPr>
        <w:lastRenderedPageBreak/>
        <w:drawing>
          <wp:inline distT="0" distB="0" distL="0" distR="0">
            <wp:extent cx="6062345" cy="10295255"/>
            <wp:effectExtent l="0" t="0" r="0" b="0"/>
            <wp:docPr id="15" name="Imagen 15" descr="RED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AM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2345" cy="10295255"/>
                    </a:xfrm>
                    <a:prstGeom prst="rect">
                      <a:avLst/>
                    </a:prstGeom>
                    <a:noFill/>
                    <a:ln>
                      <a:noFill/>
                    </a:ln>
                  </pic:spPr>
                </pic:pic>
              </a:graphicData>
            </a:graphic>
          </wp:inline>
        </w:drawing>
      </w:r>
      <w:r w:rsidR="004865DF">
        <w:rPr>
          <w:sz w:val="32"/>
          <w:szCs w:val="32"/>
        </w:rPr>
        <w:br w:type="page"/>
      </w:r>
    </w:p>
    <w:p w:rsidR="00F0037B" w:rsidRDefault="00F0037B" w:rsidP="00B6670E">
      <w:pPr>
        <w:rPr>
          <w:sz w:val="32"/>
          <w:szCs w:val="32"/>
        </w:rPr>
      </w:pPr>
    </w:p>
    <w:p w:rsidR="00F0037B" w:rsidRDefault="00F0037B" w:rsidP="00B6670E">
      <w:pPr>
        <w:rPr>
          <w:sz w:val="32"/>
          <w:szCs w:val="32"/>
        </w:rPr>
      </w:pPr>
    </w:p>
    <w:p w:rsidR="00F0037B" w:rsidRDefault="00F0037B"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Pr="00EB105A" w:rsidRDefault="00BC32B7" w:rsidP="00B3445C">
      <w:pPr>
        <w:shd w:val="clear" w:color="auto" w:fill="D99594" w:themeFill="accent2" w:themeFillTint="99"/>
        <w:jc w:val="center"/>
        <w:rPr>
          <w:b/>
          <w:sz w:val="56"/>
          <w:szCs w:val="56"/>
        </w:rPr>
      </w:pPr>
      <w:proofErr w:type="spellStart"/>
      <w:r w:rsidRPr="00EB105A">
        <w:rPr>
          <w:b/>
          <w:sz w:val="56"/>
          <w:szCs w:val="56"/>
        </w:rPr>
        <w:t>ReDAM</w:t>
      </w:r>
      <w:proofErr w:type="spellEnd"/>
    </w:p>
    <w:p w:rsidR="00BC32B7" w:rsidRPr="00EB105A" w:rsidRDefault="00BC32B7" w:rsidP="00B3445C">
      <w:pPr>
        <w:shd w:val="clear" w:color="auto" w:fill="D99594" w:themeFill="accent2" w:themeFillTint="99"/>
        <w:jc w:val="center"/>
        <w:rPr>
          <w:b/>
          <w:u w:val="single"/>
        </w:rPr>
      </w:pPr>
      <w:r w:rsidRPr="00EB105A">
        <w:rPr>
          <w:b/>
          <w:u w:val="single"/>
        </w:rPr>
        <w:t>REGI</w:t>
      </w:r>
      <w:r w:rsidR="002350F8">
        <w:rPr>
          <w:b/>
          <w:u w:val="single"/>
        </w:rPr>
        <w:t>S</w:t>
      </w:r>
      <w:r w:rsidRPr="00EB105A">
        <w:rPr>
          <w:b/>
          <w:u w:val="single"/>
        </w:rPr>
        <w:t>TRO DE DEUDORES ALIMENTAIROS EN MORA LA RIOJA</w:t>
      </w:r>
    </w:p>
    <w:p w:rsidR="00B3445C" w:rsidRPr="00B3445C" w:rsidRDefault="00B3445C" w:rsidP="00B3445C">
      <w:pPr>
        <w:pStyle w:val="Ttulo1"/>
        <w:numPr>
          <w:ilvl w:val="0"/>
          <w:numId w:val="0"/>
        </w:numPr>
        <w:ind w:left="432" w:hanging="432"/>
        <w:jc w:val="center"/>
        <w:rPr>
          <w:rFonts w:ascii="Century" w:hAnsi="Century"/>
          <w:b/>
          <w:bCs/>
          <w:sz w:val="36"/>
        </w:rPr>
      </w:pPr>
      <w:r w:rsidRPr="00B3445C">
        <w:rPr>
          <w:rFonts w:ascii="Century" w:hAnsi="Century"/>
          <w:b/>
          <w:bCs/>
          <w:sz w:val="36"/>
        </w:rPr>
        <w:t>http://larioja.gov.ar/redam</w:t>
      </w:r>
    </w:p>
    <w:p w:rsidR="00E05FA6" w:rsidRPr="00EB105A" w:rsidRDefault="00E05FA6" w:rsidP="00B3445C">
      <w:pPr>
        <w:shd w:val="clear" w:color="auto" w:fill="D99594" w:themeFill="accent2" w:themeFillTint="99"/>
        <w:jc w:val="center"/>
        <w:rPr>
          <w:b/>
          <w:sz w:val="32"/>
          <w:szCs w:val="32"/>
        </w:rPr>
      </w:pPr>
    </w:p>
    <w:p w:rsidR="00E05FA6" w:rsidRPr="00EB105A" w:rsidRDefault="00E05FA6" w:rsidP="00A76913">
      <w:pPr>
        <w:shd w:val="clear" w:color="auto" w:fill="D99594" w:themeFill="accent2" w:themeFillTint="99"/>
        <w:rPr>
          <w:b/>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A76913">
      <w:pPr>
        <w:shd w:val="clear" w:color="auto" w:fill="D99594" w:themeFill="accent2" w:themeFillTint="99"/>
        <w:rPr>
          <w:sz w:val="32"/>
          <w:szCs w:val="32"/>
        </w:rPr>
      </w:pPr>
    </w:p>
    <w:p w:rsidR="00E05FA6" w:rsidRDefault="00E05FA6" w:rsidP="00A76913">
      <w:pPr>
        <w:shd w:val="clear" w:color="auto" w:fill="D99594" w:themeFill="accent2" w:themeFillTint="99"/>
        <w:rPr>
          <w:sz w:val="32"/>
          <w:szCs w:val="32"/>
        </w:rPr>
      </w:pPr>
    </w:p>
    <w:p w:rsidR="005962F1" w:rsidRPr="00BC32B7" w:rsidRDefault="005962F1" w:rsidP="00B3445C">
      <w:pPr>
        <w:pStyle w:val="Ttulo1"/>
        <w:numPr>
          <w:ilvl w:val="0"/>
          <w:numId w:val="0"/>
        </w:numPr>
        <w:shd w:val="clear" w:color="auto" w:fill="D99594" w:themeFill="accent2" w:themeFillTint="99"/>
        <w:jc w:val="center"/>
        <w:rPr>
          <w:b/>
          <w:bCs/>
          <w:color w:val="auto"/>
          <w:sz w:val="36"/>
        </w:rPr>
      </w:pPr>
      <w:bookmarkStart w:id="5" w:name="_Toc291809659"/>
      <w:proofErr w:type="spellStart"/>
      <w:r w:rsidRPr="00BC32B7">
        <w:rPr>
          <w:b/>
          <w:color w:val="auto"/>
          <w:sz w:val="52"/>
          <w:szCs w:val="52"/>
        </w:rPr>
        <w:t>Graficos</w:t>
      </w:r>
      <w:proofErr w:type="spellEnd"/>
      <w:r w:rsidRPr="00BC32B7">
        <w:rPr>
          <w:b/>
          <w:color w:val="auto"/>
          <w:sz w:val="52"/>
          <w:szCs w:val="52"/>
        </w:rPr>
        <w:t xml:space="preserve"> y </w:t>
      </w:r>
      <w:proofErr w:type="spellStart"/>
      <w:r w:rsidRPr="00BC32B7">
        <w:rPr>
          <w:b/>
          <w:color w:val="auto"/>
          <w:sz w:val="52"/>
          <w:szCs w:val="52"/>
        </w:rPr>
        <w:t>Estadisticas</w:t>
      </w:r>
      <w:bookmarkEnd w:id="5"/>
      <w:proofErr w:type="spellEnd"/>
    </w:p>
    <w:p w:rsidR="005962F1" w:rsidRDefault="005962F1" w:rsidP="00A76913">
      <w:pPr>
        <w:shd w:val="clear" w:color="auto" w:fill="D99594" w:themeFill="accent2" w:themeFillTint="99"/>
        <w:jc w:val="both"/>
        <w:rPr>
          <w:b/>
          <w:i/>
          <w:sz w:val="36"/>
          <w:szCs w:val="36"/>
          <w:u w:val="single"/>
        </w:rPr>
      </w:pPr>
    </w:p>
    <w:p w:rsidR="005962F1" w:rsidRDefault="005962F1" w:rsidP="00A76913">
      <w:pPr>
        <w:shd w:val="clear" w:color="auto" w:fill="D99594" w:themeFill="accent2" w:themeFillTint="99"/>
        <w:jc w:val="both"/>
        <w:rPr>
          <w:b/>
          <w:i/>
          <w:sz w:val="36"/>
          <w:szCs w:val="36"/>
          <w:u w:val="single"/>
        </w:rPr>
      </w:pPr>
    </w:p>
    <w:p w:rsidR="005962F1" w:rsidRDefault="005962F1" w:rsidP="00A76913">
      <w:pPr>
        <w:shd w:val="clear" w:color="auto" w:fill="D99594" w:themeFill="accent2" w:themeFillTint="99"/>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885919" w:rsidRDefault="00885919"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2B37" w:rsidRDefault="00592B37" w:rsidP="00195D04">
      <w:pPr>
        <w:jc w:val="both"/>
        <w:rPr>
          <w:b/>
          <w:i/>
          <w:sz w:val="36"/>
          <w:szCs w:val="36"/>
          <w:u w:val="single"/>
        </w:rPr>
      </w:pPr>
    </w:p>
    <w:p w:rsidR="0015293F" w:rsidRPr="0015293F" w:rsidRDefault="00F42C39" w:rsidP="00A76913">
      <w:pPr>
        <w:shd w:val="clear" w:color="auto" w:fill="D99594" w:themeFill="accent2" w:themeFillTint="99"/>
        <w:jc w:val="both"/>
        <w:rPr>
          <w:b/>
          <w:sz w:val="32"/>
          <w:szCs w:val="32"/>
          <w:u w:val="single"/>
        </w:rPr>
      </w:pPr>
      <w:r w:rsidRPr="00C71C7B">
        <w:rPr>
          <w:b/>
          <w:sz w:val="32"/>
          <w:szCs w:val="32"/>
          <w:u w:val="single"/>
        </w:rPr>
        <w:t>INSCRI</w:t>
      </w:r>
      <w:r w:rsidR="00D63C64" w:rsidRPr="00C71C7B">
        <w:rPr>
          <w:b/>
          <w:sz w:val="32"/>
          <w:szCs w:val="32"/>
          <w:u w:val="single"/>
        </w:rPr>
        <w:t>P</w:t>
      </w:r>
      <w:r w:rsidRPr="00C71C7B">
        <w:rPr>
          <w:b/>
          <w:sz w:val="32"/>
          <w:szCs w:val="32"/>
          <w:u w:val="single"/>
        </w:rPr>
        <w:t>CIONES</w:t>
      </w:r>
      <w:r w:rsidR="0015293F" w:rsidRPr="00C71C7B">
        <w:rPr>
          <w:b/>
          <w:sz w:val="32"/>
          <w:szCs w:val="32"/>
          <w:u w:val="single"/>
        </w:rPr>
        <w:t xml:space="preserve"> Y </w:t>
      </w:r>
      <w:r w:rsidR="00A920A9" w:rsidRPr="00C71C7B">
        <w:rPr>
          <w:b/>
          <w:sz w:val="32"/>
          <w:szCs w:val="32"/>
          <w:u w:val="single"/>
        </w:rPr>
        <w:t xml:space="preserve"> DESAFECTACIONES</w:t>
      </w:r>
      <w:r w:rsidR="00A76913">
        <w:rPr>
          <w:b/>
          <w:sz w:val="32"/>
          <w:szCs w:val="32"/>
          <w:u w:val="single"/>
        </w:rPr>
        <w:t xml:space="preserve"> AÑO 2015</w:t>
      </w:r>
      <w:r w:rsidR="000572A4" w:rsidRPr="0015293F">
        <w:rPr>
          <w:b/>
          <w:sz w:val="32"/>
          <w:szCs w:val="32"/>
          <w:u w:val="single"/>
        </w:rPr>
        <w:t>–</w:t>
      </w:r>
    </w:p>
    <w:p w:rsidR="00856A44" w:rsidRDefault="00856A44" w:rsidP="00195D04">
      <w:pPr>
        <w:jc w:val="both"/>
        <w:rPr>
          <w:b/>
        </w:rPr>
      </w:pPr>
    </w:p>
    <w:p w:rsidR="006E7A6B" w:rsidRDefault="00072BF9" w:rsidP="00195D04">
      <w:pPr>
        <w:jc w:val="both"/>
        <w:rPr>
          <w:b/>
        </w:rPr>
      </w:pPr>
      <w:r w:rsidRPr="00072BF9">
        <w:rPr>
          <w:b/>
          <w:noProof/>
          <w:lang w:val="es-AR" w:eastAsia="es-AR"/>
        </w:rPr>
        <w:drawing>
          <wp:inline distT="0" distB="0" distL="0" distR="0">
            <wp:extent cx="5553075" cy="3324225"/>
            <wp:effectExtent l="19050" t="0" r="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7A6B" w:rsidRDefault="006E7A6B" w:rsidP="00195D04">
      <w:pPr>
        <w:jc w:val="both"/>
        <w:rPr>
          <w:b/>
        </w:rPr>
      </w:pPr>
    </w:p>
    <w:p w:rsidR="00E059E1" w:rsidRDefault="008F3863" w:rsidP="006E7A6B">
      <w:pPr>
        <w:shd w:val="clear" w:color="auto" w:fill="D99594" w:themeFill="accent2" w:themeFillTint="99"/>
        <w:jc w:val="both"/>
        <w:rPr>
          <w:b/>
        </w:rPr>
      </w:pPr>
      <w:r w:rsidRPr="00C71C7B">
        <w:rPr>
          <w:b/>
          <w:sz w:val="32"/>
          <w:szCs w:val="32"/>
          <w:u w:val="single"/>
        </w:rPr>
        <w:t>CERTIFICADOS AÑO 201</w:t>
      </w:r>
      <w:r w:rsidR="00A76913">
        <w:rPr>
          <w:b/>
          <w:sz w:val="32"/>
          <w:szCs w:val="32"/>
          <w:u w:val="single"/>
        </w:rPr>
        <w:t>5</w:t>
      </w:r>
    </w:p>
    <w:p w:rsidR="00887A45" w:rsidRDefault="00887A45" w:rsidP="00195D04">
      <w:pPr>
        <w:jc w:val="both"/>
        <w:rPr>
          <w:b/>
        </w:rPr>
      </w:pPr>
    </w:p>
    <w:p w:rsidR="00887A45" w:rsidRDefault="00C84796" w:rsidP="00195D04">
      <w:pPr>
        <w:jc w:val="both"/>
        <w:rPr>
          <w:b/>
        </w:rPr>
      </w:pPr>
      <w:r w:rsidRPr="00C84796">
        <w:rPr>
          <w:b/>
          <w:noProof/>
          <w:lang w:val="es-AR" w:eastAsia="es-AR"/>
        </w:rPr>
        <w:drawing>
          <wp:inline distT="0" distB="0" distL="0" distR="0">
            <wp:extent cx="5657850" cy="5410200"/>
            <wp:effectExtent l="19050" t="0" r="19050" b="0"/>
            <wp:docPr id="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7A45" w:rsidRDefault="00887A45" w:rsidP="00195D04">
      <w:pPr>
        <w:jc w:val="both"/>
        <w:rPr>
          <w:b/>
        </w:rPr>
      </w:pPr>
    </w:p>
    <w:p w:rsidR="00C84796" w:rsidRDefault="00C84796" w:rsidP="00195D04">
      <w:pPr>
        <w:jc w:val="both"/>
        <w:rPr>
          <w:b/>
        </w:rPr>
      </w:pPr>
    </w:p>
    <w:p w:rsidR="000572A4" w:rsidRDefault="000572A4" w:rsidP="00195D04">
      <w:pPr>
        <w:jc w:val="both"/>
        <w:rPr>
          <w:b/>
        </w:rPr>
      </w:pPr>
    </w:p>
    <w:p w:rsidR="000572A4" w:rsidRPr="00C84796" w:rsidRDefault="000572A4" w:rsidP="00C84796">
      <w:pPr>
        <w:shd w:val="clear" w:color="auto" w:fill="D99594" w:themeFill="accent2" w:themeFillTint="99"/>
        <w:jc w:val="both"/>
        <w:rPr>
          <w:b/>
          <w:sz w:val="32"/>
          <w:szCs w:val="32"/>
          <w:u w:val="single"/>
        </w:rPr>
      </w:pPr>
      <w:r w:rsidRPr="00C71C7B">
        <w:rPr>
          <w:b/>
          <w:sz w:val="32"/>
          <w:szCs w:val="32"/>
          <w:u w:val="single"/>
        </w:rPr>
        <w:lastRenderedPageBreak/>
        <w:t>ORIGEN D</w:t>
      </w:r>
      <w:r w:rsidR="00A76913">
        <w:rPr>
          <w:b/>
          <w:sz w:val="32"/>
          <w:szCs w:val="32"/>
          <w:u w:val="single"/>
        </w:rPr>
        <w:t>E LAS CAUSAS DE INSCRIPCION 2015</w:t>
      </w:r>
    </w:p>
    <w:p w:rsidR="000572A4" w:rsidRDefault="000572A4" w:rsidP="00195D04">
      <w:pPr>
        <w:jc w:val="both"/>
      </w:pPr>
    </w:p>
    <w:p w:rsidR="00E059E1" w:rsidRDefault="00C84796" w:rsidP="006E7A6B">
      <w:pPr>
        <w:jc w:val="both"/>
      </w:pPr>
      <w:r w:rsidRPr="00C84796">
        <w:rPr>
          <w:noProof/>
          <w:lang w:val="es-AR" w:eastAsia="es-AR"/>
        </w:rPr>
        <w:drawing>
          <wp:inline distT="0" distB="0" distL="0" distR="0">
            <wp:extent cx="5715000" cy="8877300"/>
            <wp:effectExtent l="19050" t="0" r="19050" b="0"/>
            <wp:docPr id="2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59E1" w:rsidRDefault="00E059E1" w:rsidP="00E059E1">
      <w:pPr>
        <w:jc w:val="center"/>
        <w:rPr>
          <w:sz w:val="32"/>
          <w:szCs w:val="32"/>
        </w:rPr>
      </w:pPr>
    </w:p>
    <w:p w:rsidR="00C44EE9" w:rsidRDefault="00C44EE9" w:rsidP="00E059E1">
      <w:pPr>
        <w:jc w:val="center"/>
        <w:rPr>
          <w:sz w:val="32"/>
          <w:szCs w:val="32"/>
        </w:rPr>
      </w:pPr>
    </w:p>
    <w:p w:rsidR="00C44EE9" w:rsidRDefault="00C44EE9" w:rsidP="00E059E1">
      <w:pPr>
        <w:jc w:val="center"/>
        <w:rPr>
          <w:sz w:val="32"/>
          <w:szCs w:val="32"/>
        </w:rPr>
      </w:pPr>
    </w:p>
    <w:p w:rsidR="00C44EE9" w:rsidRDefault="00C44EE9" w:rsidP="00E059E1">
      <w:pPr>
        <w:jc w:val="center"/>
        <w:rPr>
          <w:sz w:val="32"/>
          <w:szCs w:val="32"/>
        </w:rPr>
      </w:pPr>
    </w:p>
    <w:p w:rsidR="00C44EE9" w:rsidRDefault="00C44EE9" w:rsidP="00E059E1">
      <w:pPr>
        <w:jc w:val="center"/>
        <w:rPr>
          <w:sz w:val="32"/>
          <w:szCs w:val="32"/>
        </w:rPr>
      </w:pPr>
    </w:p>
    <w:p w:rsidR="00C44EE9" w:rsidRPr="00C40D32" w:rsidRDefault="005160A3" w:rsidP="00E059E1">
      <w:pPr>
        <w:jc w:val="center"/>
        <w:rPr>
          <w:sz w:val="32"/>
          <w:szCs w:val="32"/>
        </w:rPr>
      </w:pPr>
      <w:r>
        <w:rPr>
          <w:sz w:val="32"/>
          <w:szCs w:val="32"/>
        </w:rPr>
        <w:t xml:space="preserve"> </w:t>
      </w:r>
    </w:p>
    <w:p w:rsidR="00C71C7B" w:rsidRDefault="00E059E1" w:rsidP="00A76913">
      <w:pPr>
        <w:shd w:val="clear" w:color="auto" w:fill="D99594" w:themeFill="accent2" w:themeFillTint="99"/>
        <w:jc w:val="both"/>
        <w:rPr>
          <w:b/>
          <w:sz w:val="32"/>
          <w:szCs w:val="32"/>
          <w:u w:val="single"/>
        </w:rPr>
      </w:pPr>
      <w:r w:rsidRPr="00C40D32">
        <w:rPr>
          <w:b/>
          <w:sz w:val="32"/>
          <w:szCs w:val="32"/>
          <w:u w:val="single"/>
        </w:rPr>
        <w:lastRenderedPageBreak/>
        <w:t>CONTESTA OFICIO</w:t>
      </w:r>
    </w:p>
    <w:p w:rsidR="00C71C7B" w:rsidRDefault="00C71C7B" w:rsidP="00C71C7B">
      <w:pPr>
        <w:shd w:val="clear" w:color="auto" w:fill="FFFFFF" w:themeFill="background1"/>
        <w:jc w:val="both"/>
        <w:rPr>
          <w:b/>
          <w:sz w:val="32"/>
          <w:szCs w:val="32"/>
          <w:u w:val="single"/>
        </w:rPr>
      </w:pPr>
    </w:p>
    <w:p w:rsidR="00C71C7B" w:rsidRPr="00C40D32" w:rsidRDefault="00C71C7B" w:rsidP="00C71C7B">
      <w:pPr>
        <w:shd w:val="clear" w:color="auto" w:fill="FFFFFF" w:themeFill="background1"/>
        <w:jc w:val="both"/>
        <w:rPr>
          <w:b/>
          <w:sz w:val="32"/>
          <w:szCs w:val="32"/>
          <w:u w:val="single"/>
        </w:rPr>
      </w:pPr>
    </w:p>
    <w:p w:rsidR="00C71C7B" w:rsidRDefault="00C44EE9" w:rsidP="00F42C39">
      <w:pPr>
        <w:jc w:val="both"/>
      </w:pPr>
      <w:r w:rsidRPr="00C44EE9">
        <w:rPr>
          <w:noProof/>
          <w:lang w:val="es-AR" w:eastAsia="es-AR"/>
        </w:rPr>
        <w:drawing>
          <wp:inline distT="0" distB="0" distL="0" distR="0">
            <wp:extent cx="4686301" cy="4391025"/>
            <wp:effectExtent l="0" t="0" r="0" b="0"/>
            <wp:docPr id="2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59E1" w:rsidRDefault="00E059E1" w:rsidP="00F42C39">
      <w:pPr>
        <w:jc w:val="both"/>
      </w:pPr>
    </w:p>
    <w:p w:rsidR="003432C7" w:rsidRDefault="003432C7" w:rsidP="00F42C39">
      <w:pPr>
        <w:jc w:val="both"/>
      </w:pPr>
    </w:p>
    <w:p w:rsidR="00E059E1" w:rsidRDefault="00E059E1" w:rsidP="00F42C39">
      <w:pPr>
        <w:jc w:val="both"/>
      </w:pPr>
    </w:p>
    <w:p w:rsidR="00E35478" w:rsidRPr="005160A3" w:rsidRDefault="00E35478" w:rsidP="00A76913">
      <w:pPr>
        <w:shd w:val="clear" w:color="auto" w:fill="D99594" w:themeFill="accent2" w:themeFillTint="99"/>
        <w:jc w:val="both"/>
        <w:rPr>
          <w:rFonts w:asciiTheme="majorHAnsi" w:hAnsiTheme="majorHAnsi"/>
          <w:b/>
          <w:sz w:val="32"/>
          <w:szCs w:val="32"/>
          <w:u w:val="single"/>
        </w:rPr>
      </w:pPr>
      <w:r w:rsidRPr="005160A3">
        <w:rPr>
          <w:rFonts w:asciiTheme="majorHAnsi" w:hAnsiTheme="majorHAnsi"/>
          <w:b/>
          <w:sz w:val="32"/>
          <w:szCs w:val="32"/>
          <w:u w:val="single"/>
        </w:rPr>
        <w:t>TO</w:t>
      </w:r>
      <w:r w:rsidR="00675274">
        <w:rPr>
          <w:rFonts w:asciiTheme="majorHAnsi" w:hAnsiTheme="majorHAnsi"/>
          <w:b/>
          <w:sz w:val="32"/>
          <w:szCs w:val="32"/>
          <w:u w:val="single"/>
        </w:rPr>
        <w:t>TAL HISTORICO DE DESAFECTACIONE</w:t>
      </w:r>
      <w:r w:rsidR="00D60279">
        <w:rPr>
          <w:rFonts w:asciiTheme="majorHAnsi" w:hAnsiTheme="majorHAnsi"/>
          <w:b/>
          <w:sz w:val="32"/>
          <w:szCs w:val="32"/>
          <w:u w:val="single"/>
        </w:rPr>
        <w:t>S</w:t>
      </w:r>
    </w:p>
    <w:p w:rsidR="00E35478" w:rsidRDefault="00E35478" w:rsidP="00F42C39">
      <w:pPr>
        <w:jc w:val="both"/>
      </w:pPr>
    </w:p>
    <w:p w:rsidR="00E35478" w:rsidRDefault="00E35478" w:rsidP="00F42C39">
      <w:pPr>
        <w:jc w:val="both"/>
      </w:pPr>
    </w:p>
    <w:p w:rsidR="00E35478" w:rsidRDefault="005160A3" w:rsidP="00F42C39">
      <w:pPr>
        <w:jc w:val="both"/>
      </w:pPr>
      <w:r w:rsidRPr="005160A3">
        <w:rPr>
          <w:noProof/>
          <w:lang w:val="es-AR" w:eastAsia="es-AR"/>
        </w:rPr>
        <w:drawing>
          <wp:inline distT="0" distB="0" distL="0" distR="0">
            <wp:extent cx="5612130" cy="3389630"/>
            <wp:effectExtent l="57150" t="0" r="45720" b="39370"/>
            <wp:docPr id="2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478" w:rsidRDefault="00E35478" w:rsidP="00F42C39">
      <w:pPr>
        <w:jc w:val="both"/>
      </w:pPr>
    </w:p>
    <w:p w:rsidR="00E35478" w:rsidRDefault="00E35478" w:rsidP="00F42C39">
      <w:pPr>
        <w:jc w:val="both"/>
        <w:rPr>
          <w:b/>
          <w:u w:val="single"/>
        </w:rPr>
      </w:pPr>
    </w:p>
    <w:p w:rsidR="005160A3" w:rsidRDefault="005160A3" w:rsidP="00F42C39">
      <w:pPr>
        <w:jc w:val="both"/>
        <w:rPr>
          <w:b/>
          <w:u w:val="single"/>
        </w:rPr>
      </w:pPr>
    </w:p>
    <w:p w:rsidR="005160A3" w:rsidRDefault="005160A3" w:rsidP="00F42C39">
      <w:pPr>
        <w:jc w:val="both"/>
        <w:rPr>
          <w:b/>
          <w:u w:val="single"/>
        </w:rPr>
      </w:pPr>
    </w:p>
    <w:p w:rsidR="005160A3" w:rsidRDefault="005160A3" w:rsidP="00F42C39">
      <w:pPr>
        <w:jc w:val="both"/>
        <w:rPr>
          <w:b/>
          <w:u w:val="single"/>
        </w:rPr>
      </w:pPr>
    </w:p>
    <w:p w:rsidR="00E35478" w:rsidRPr="00C40D32" w:rsidRDefault="00E35478" w:rsidP="00F42C39">
      <w:pPr>
        <w:jc w:val="both"/>
        <w:rPr>
          <w:b/>
          <w:sz w:val="32"/>
          <w:szCs w:val="32"/>
          <w:u w:val="single"/>
        </w:rPr>
      </w:pPr>
    </w:p>
    <w:p w:rsidR="00E35478" w:rsidRPr="00163998" w:rsidRDefault="00E35478" w:rsidP="00163998">
      <w:pPr>
        <w:shd w:val="clear" w:color="auto" w:fill="D99594" w:themeFill="accent2" w:themeFillTint="99"/>
        <w:jc w:val="both"/>
        <w:rPr>
          <w:b/>
          <w:sz w:val="32"/>
          <w:szCs w:val="32"/>
          <w:u w:val="single"/>
        </w:rPr>
      </w:pPr>
      <w:r w:rsidRPr="00C40D32">
        <w:rPr>
          <w:b/>
          <w:sz w:val="32"/>
          <w:szCs w:val="32"/>
          <w:u w:val="single"/>
        </w:rPr>
        <w:lastRenderedPageBreak/>
        <w:t>TOTAL HISTORICO DE CERTIFICADOS</w:t>
      </w:r>
    </w:p>
    <w:p w:rsidR="00E35478" w:rsidRDefault="00E35478" w:rsidP="00F42C39">
      <w:pPr>
        <w:jc w:val="both"/>
        <w:rPr>
          <w:b/>
          <w:u w:val="single"/>
        </w:rPr>
      </w:pPr>
    </w:p>
    <w:p w:rsidR="00E35478" w:rsidRDefault="00675274" w:rsidP="00F42C39">
      <w:pPr>
        <w:jc w:val="both"/>
        <w:rPr>
          <w:b/>
          <w:u w:val="single"/>
        </w:rPr>
      </w:pPr>
      <w:r w:rsidRPr="00675274">
        <w:rPr>
          <w:b/>
          <w:noProof/>
          <w:u w:val="single"/>
          <w:lang w:val="es-AR" w:eastAsia="es-AR"/>
        </w:rPr>
        <w:drawing>
          <wp:inline distT="0" distB="0" distL="0" distR="0">
            <wp:extent cx="5612130" cy="5828030"/>
            <wp:effectExtent l="19050" t="0" r="7620" b="0"/>
            <wp:docPr id="2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5478" w:rsidRPr="00E35478" w:rsidRDefault="00E35478" w:rsidP="00F42C39">
      <w:pPr>
        <w:jc w:val="both"/>
        <w:rPr>
          <w:b/>
          <w:u w:val="single"/>
        </w:rPr>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163998" w:rsidRDefault="00163998" w:rsidP="00F42C39">
      <w:pPr>
        <w:jc w:val="both"/>
      </w:pPr>
    </w:p>
    <w:p w:rsidR="00163998" w:rsidRDefault="00163998" w:rsidP="00F42C39">
      <w:pPr>
        <w:jc w:val="both"/>
      </w:pPr>
    </w:p>
    <w:p w:rsidR="00163998" w:rsidRDefault="00163998" w:rsidP="00F42C39">
      <w:pPr>
        <w:jc w:val="both"/>
      </w:pPr>
    </w:p>
    <w:p w:rsidR="00163998" w:rsidRDefault="00163998" w:rsidP="00F42C39">
      <w:pPr>
        <w:jc w:val="both"/>
      </w:pPr>
    </w:p>
    <w:p w:rsidR="00692BCE" w:rsidRDefault="00692BCE" w:rsidP="00F42C39">
      <w:pPr>
        <w:jc w:val="both"/>
      </w:pPr>
    </w:p>
    <w:p w:rsidR="00DA6BA6" w:rsidRPr="00A52D29" w:rsidRDefault="00DA6BA6" w:rsidP="00DA6BA6">
      <w:pPr>
        <w:rPr>
          <w:b/>
          <w:i/>
          <w:color w:val="1F497D"/>
          <w:sz w:val="36"/>
          <w:szCs w:val="36"/>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rPr>
          <w:rFonts w:ascii="Georgia" w:hAnsi="Georgia" w:cs="Arial"/>
          <w:b/>
          <w:color w:val="1F497D"/>
          <w:u w:val="single"/>
        </w:rPr>
      </w:pPr>
    </w:p>
    <w:p w:rsidR="00DA6BA6" w:rsidRPr="00453D89"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FF0000"/>
          <w:u w:val="single"/>
        </w:rPr>
      </w:pPr>
    </w:p>
    <w:p w:rsidR="00DA6BA6" w:rsidRPr="005D6DE8"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Bookman Old Style" w:hAnsi="Bookman Old Style" w:cs="Arial"/>
          <w:b/>
          <w:sz w:val="72"/>
          <w:szCs w:val="72"/>
          <w:u w:val="single"/>
        </w:rPr>
      </w:pPr>
    </w:p>
    <w:p w:rsidR="00DA6BA6" w:rsidRPr="00A76913"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Copperplate Gothic Bold" w:hAnsi="Copperplate Gothic Bold" w:cs="Arial"/>
          <w:b/>
          <w:sz w:val="72"/>
          <w:szCs w:val="72"/>
          <w:u w:val="single"/>
        </w:rPr>
      </w:pPr>
      <w:r w:rsidRPr="00A76913">
        <w:rPr>
          <w:rFonts w:ascii="Copperplate Gothic Bold" w:hAnsi="Copperplate Gothic Bold" w:cs="Arial"/>
          <w:b/>
          <w:sz w:val="72"/>
          <w:szCs w:val="72"/>
          <w:u w:val="single"/>
        </w:rPr>
        <w:t xml:space="preserve">INFORME ANUAL </w:t>
      </w: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ok Antiqua" w:hAnsi="Book Antiqua" w:cs="Arial"/>
          <w:b/>
          <w:sz w:val="72"/>
          <w:szCs w:val="72"/>
          <w:u w:val="single"/>
        </w:rPr>
      </w:pPr>
      <w:r w:rsidRPr="005D6DE8">
        <w:rPr>
          <w:rFonts w:ascii="Book Antiqua" w:hAnsi="Book Antiqua" w:cs="Arial"/>
          <w:b/>
          <w:sz w:val="72"/>
          <w:szCs w:val="72"/>
          <w:u w:val="single"/>
        </w:rPr>
        <w:t>-201</w:t>
      </w:r>
      <w:r w:rsidR="00A76913">
        <w:rPr>
          <w:rFonts w:ascii="Book Antiqua" w:hAnsi="Book Antiqua" w:cs="Arial"/>
          <w:b/>
          <w:sz w:val="72"/>
          <w:szCs w:val="72"/>
          <w:u w:val="single"/>
        </w:rPr>
        <w:t>5</w:t>
      </w:r>
      <w:r w:rsidRPr="005D6DE8">
        <w:rPr>
          <w:rFonts w:ascii="Book Antiqua" w:hAnsi="Book Antiqua" w:cs="Arial"/>
          <w:b/>
          <w:sz w:val="72"/>
          <w:szCs w:val="72"/>
          <w:u w:val="single"/>
        </w:rPr>
        <w:t>-</w:t>
      </w:r>
    </w:p>
    <w:p w:rsidR="00DA6BA6" w:rsidRPr="00592B37"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Book Antiqua" w:hAnsi="Book Antiqua" w:cs="Arial"/>
          <w:b/>
          <w:color w:val="1F497D"/>
          <w:sz w:val="72"/>
          <w:szCs w:val="72"/>
          <w:u w:val="single"/>
        </w:rPr>
      </w:pPr>
    </w:p>
    <w:p w:rsidR="00DA6BA6" w:rsidRPr="00592B37"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826622"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rPr>
      </w:pPr>
      <w:r>
        <w:rPr>
          <w:rFonts w:ascii="Baskerville Old Face" w:hAnsi="Baskerville Old Face" w:cs="Arial"/>
          <w:b/>
          <w:noProof/>
          <w:color w:val="1F497D"/>
          <w:sz w:val="72"/>
          <w:szCs w:val="72"/>
          <w:lang w:val="es-AR" w:eastAsia="es-AR"/>
        </w:rPr>
        <w:drawing>
          <wp:inline distT="0" distB="0" distL="0" distR="0">
            <wp:extent cx="1920240" cy="1828800"/>
            <wp:effectExtent l="0" t="0" r="3810" b="0"/>
            <wp:docPr id="1" name="Imagen 1"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DA6BA6" w:rsidRDefault="00DA6BA6" w:rsidP="00675274">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doni MT Black" w:hAnsi="Bodoni MT Black" w:cs="Arial"/>
          <w:b/>
          <w:sz w:val="56"/>
          <w:szCs w:val="56"/>
          <w:u w:val="single"/>
        </w:rPr>
      </w:pPr>
      <w:r w:rsidRPr="00923B60">
        <w:rPr>
          <w:rFonts w:ascii="Bodoni MT Black" w:hAnsi="Bodoni MT Black" w:cs="Arial"/>
          <w:b/>
          <w:sz w:val="56"/>
          <w:szCs w:val="56"/>
          <w:u w:val="single"/>
        </w:rPr>
        <w:t>SECCION DEPOSITOS</w:t>
      </w:r>
    </w:p>
    <w:p w:rsidR="00675274" w:rsidRPr="00675274" w:rsidRDefault="00675274" w:rsidP="00675274">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doni MT Black" w:hAnsi="Bodoni MT Black" w:cs="Arial"/>
          <w:b/>
          <w:sz w:val="56"/>
          <w:szCs w:val="56"/>
          <w:u w:val="single"/>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r w:rsidRPr="005D6DE8">
        <w:rPr>
          <w:rFonts w:ascii="Monotype Corsiva" w:hAnsi="Monotype Corsiva" w:cs="Arial"/>
          <w:b/>
          <w:i/>
          <w:sz w:val="52"/>
          <w:szCs w:val="52"/>
        </w:rPr>
        <w:t>Dra. Alicia Brizuela Cabral</w:t>
      </w: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sz w:val="44"/>
          <w:szCs w:val="44"/>
        </w:rPr>
      </w:pPr>
      <w:r w:rsidRPr="005D6DE8">
        <w:rPr>
          <w:rFonts w:ascii="Georgia" w:hAnsi="Georgia" w:cs="Arial"/>
          <w:sz w:val="44"/>
          <w:szCs w:val="44"/>
        </w:rPr>
        <w:t>Directora</w:t>
      </w:r>
    </w:p>
    <w:p w:rsidR="00DA6BA6" w:rsidRPr="005D6DE8"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sz w:val="40"/>
          <w:szCs w:val="40"/>
        </w:rPr>
      </w:pPr>
    </w:p>
    <w:p w:rsidR="00DA6BA6" w:rsidRPr="005D6DE8"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sz w:val="40"/>
          <w:szCs w:val="40"/>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sz w:val="40"/>
          <w:szCs w:val="40"/>
        </w:rPr>
      </w:pPr>
      <w:r w:rsidRPr="005D6DE8">
        <w:rPr>
          <w:rFonts w:ascii="Georgia" w:hAnsi="Georgia" w:cs="Arial"/>
          <w:b/>
          <w:sz w:val="40"/>
          <w:szCs w:val="40"/>
        </w:rPr>
        <w:t xml:space="preserve">MINISTERIO PÚBLICO DE </w:t>
      </w:r>
      <w:smartTag w:uri="urn:schemas-microsoft-com:office:smarttags" w:element="PersonName">
        <w:smartTagPr>
          <w:attr w:name="ProductID" w:val="LA DEFENSA"/>
        </w:smartTagPr>
        <w:r w:rsidRPr="005D6DE8">
          <w:rPr>
            <w:rFonts w:ascii="Georgia" w:hAnsi="Georgia" w:cs="Arial"/>
            <w:b/>
            <w:sz w:val="40"/>
            <w:szCs w:val="40"/>
          </w:rPr>
          <w:t>LA DEFENSA</w:t>
        </w:r>
      </w:smartTag>
    </w:p>
    <w:p w:rsidR="00DA6BA6" w:rsidRPr="00675274" w:rsidRDefault="00DA6BA6" w:rsidP="00675274">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sz w:val="40"/>
          <w:szCs w:val="40"/>
        </w:rPr>
      </w:pPr>
      <w:r w:rsidRPr="005D6DE8">
        <w:rPr>
          <w:rFonts w:ascii="Georgia" w:hAnsi="Georgia" w:cs="Arial"/>
          <w:b/>
          <w:sz w:val="40"/>
          <w:szCs w:val="40"/>
        </w:rPr>
        <w:t>FUNCION JUDICIAL</w:t>
      </w:r>
    </w:p>
    <w:p w:rsidR="00DA6BA6" w:rsidRPr="00A52D29"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1F497D"/>
          <w:u w:val="single"/>
        </w:rPr>
      </w:pPr>
    </w:p>
    <w:p w:rsidR="00DA6BA6" w:rsidRPr="00A52D29"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1F497D"/>
          <w:u w:val="single"/>
        </w:rPr>
      </w:pPr>
    </w:p>
    <w:p w:rsidR="00DA6BA6" w:rsidRPr="00A52D29" w:rsidRDefault="00DA6BA6" w:rsidP="00A76913">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D99594" w:themeFill="accent2" w:themeFillTint="99"/>
        <w:jc w:val="center"/>
        <w:rPr>
          <w:rFonts w:ascii="Georgia" w:hAnsi="Georgia" w:cs="Arial"/>
          <w:b/>
          <w:color w:val="1F497D"/>
          <w:u w:val="single"/>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Default="00FB4B36" w:rsidP="00B3445C">
      <w:pPr>
        <w:pBdr>
          <w:top w:val="thinThickThinMediumGap" w:sz="24" w:space="1" w:color="C0504D"/>
          <w:left w:val="thinThickThinMediumGap" w:sz="24" w:space="4" w:color="C0504D"/>
          <w:bottom w:val="thinThickThinMediumGap" w:sz="24" w:space="6" w:color="C0504D"/>
          <w:right w:val="thinThickThinMediumGap" w:sz="24" w:space="4" w:color="C0504D"/>
        </w:pBdr>
        <w:tabs>
          <w:tab w:val="left" w:pos="5099"/>
        </w:tabs>
        <w:jc w:val="center"/>
        <w:rPr>
          <w:rFonts w:ascii="Georgia" w:hAnsi="Georgia" w:cs="Arial"/>
          <w:color w:val="1F497D"/>
        </w:rPr>
      </w:pPr>
      <w:hyperlink r:id="rId30" w:history="1">
        <w:r w:rsidR="001462FE" w:rsidRPr="00833AC6">
          <w:rPr>
            <w:rStyle w:val="Hipervnculo"/>
            <w:rFonts w:ascii="Georgia" w:hAnsi="Georgia"/>
          </w:rPr>
          <w:t>http://larioja.gov.ar/redam</w:t>
        </w:r>
      </w:hyperlink>
    </w:p>
    <w:p w:rsidR="001462FE" w:rsidRDefault="001462FE" w:rsidP="00B3445C">
      <w:pPr>
        <w:pBdr>
          <w:top w:val="thinThickThinMediumGap" w:sz="24" w:space="1" w:color="C0504D"/>
          <w:left w:val="thinThickThinMediumGap" w:sz="24" w:space="4" w:color="C0504D"/>
          <w:bottom w:val="thinThickThinMediumGap" w:sz="24" w:space="6" w:color="C0504D"/>
          <w:right w:val="thinThickThinMediumGap" w:sz="24" w:space="4" w:color="C0504D"/>
        </w:pBdr>
        <w:tabs>
          <w:tab w:val="left" w:pos="5099"/>
        </w:tabs>
        <w:jc w:val="center"/>
        <w:rPr>
          <w:rFonts w:ascii="Georgia" w:hAnsi="Georgia" w:cs="Arial"/>
          <w:color w:val="1F497D"/>
        </w:rPr>
      </w:pPr>
    </w:p>
    <w:p w:rsidR="001462FE" w:rsidRPr="00453D89" w:rsidRDefault="001462FE" w:rsidP="00B3445C">
      <w:pPr>
        <w:pBdr>
          <w:top w:val="thinThickThinMediumGap" w:sz="24" w:space="1" w:color="C0504D"/>
          <w:left w:val="thinThickThinMediumGap" w:sz="24" w:space="4" w:color="C0504D"/>
          <w:bottom w:val="thinThickThinMediumGap" w:sz="24" w:space="6" w:color="C0504D"/>
          <w:right w:val="thinThickThinMediumGap" w:sz="24" w:space="4" w:color="C0504D"/>
        </w:pBdr>
        <w:tabs>
          <w:tab w:val="left" w:pos="5099"/>
        </w:tabs>
        <w:jc w:val="center"/>
        <w:rPr>
          <w:rFonts w:ascii="Georgia" w:hAnsi="Georgia" w:cs="Arial"/>
          <w:color w:val="1F497D"/>
        </w:rPr>
      </w:pPr>
    </w:p>
    <w:p w:rsidR="00DA6BA6" w:rsidRDefault="00DA6BA6" w:rsidP="00DA6BA6">
      <w:pPr>
        <w:pStyle w:val="Ttulo1"/>
        <w:numPr>
          <w:ilvl w:val="0"/>
          <w:numId w:val="0"/>
        </w:numPr>
        <w:shd w:val="clear" w:color="auto" w:fill="FFFFFF"/>
        <w:ind w:left="432"/>
        <w:rPr>
          <w:b/>
          <w:bCs/>
          <w:sz w:val="36"/>
        </w:rPr>
      </w:pPr>
    </w:p>
    <w:p w:rsidR="00334B75" w:rsidRDefault="00334B75" w:rsidP="00DA6BA6">
      <w:pPr>
        <w:pStyle w:val="Ttulo1"/>
        <w:numPr>
          <w:ilvl w:val="0"/>
          <w:numId w:val="0"/>
        </w:numPr>
        <w:shd w:val="clear" w:color="auto" w:fill="FFFFFF"/>
        <w:ind w:left="432"/>
        <w:rPr>
          <w:b/>
          <w:bCs/>
          <w:sz w:val="36"/>
        </w:rPr>
      </w:pPr>
    </w:p>
    <w:p w:rsidR="00334B75" w:rsidRDefault="00334B75" w:rsidP="00DA6BA6">
      <w:pPr>
        <w:pStyle w:val="Ttulo1"/>
        <w:numPr>
          <w:ilvl w:val="0"/>
          <w:numId w:val="0"/>
        </w:numPr>
        <w:shd w:val="clear" w:color="auto" w:fill="FFFFFF"/>
        <w:ind w:left="432"/>
        <w:rPr>
          <w:b/>
          <w:bCs/>
          <w:sz w:val="36"/>
        </w:rPr>
      </w:pPr>
    </w:p>
    <w:p w:rsidR="00334B75" w:rsidRPr="00C77E48" w:rsidRDefault="00334B75" w:rsidP="00DA6BA6">
      <w:pPr>
        <w:pStyle w:val="Ttulo1"/>
        <w:numPr>
          <w:ilvl w:val="0"/>
          <w:numId w:val="0"/>
        </w:numPr>
        <w:shd w:val="clear" w:color="auto" w:fill="FFFFFF"/>
        <w:ind w:left="432"/>
        <w:rPr>
          <w:b/>
          <w:bCs/>
          <w:sz w:val="36"/>
        </w:rPr>
      </w:pPr>
    </w:p>
    <w:p w:rsidR="00DA6BA6" w:rsidRPr="00453D89" w:rsidRDefault="00DA6BA6" w:rsidP="00923B60">
      <w:pPr>
        <w:pStyle w:val="Ttulo1"/>
        <w:numPr>
          <w:ilvl w:val="0"/>
          <w:numId w:val="0"/>
        </w:numPr>
        <w:shd w:val="clear" w:color="auto" w:fill="D99594" w:themeFill="accent2" w:themeFillTint="99"/>
        <w:jc w:val="both"/>
        <w:rPr>
          <w:rFonts w:ascii="Times New Roman" w:hAnsi="Times New Roman" w:cs="Times New Roman"/>
          <w:b/>
          <w:bCs/>
          <w:color w:val="auto"/>
          <w:sz w:val="28"/>
          <w:szCs w:val="28"/>
        </w:rPr>
      </w:pPr>
      <w:bookmarkStart w:id="6" w:name="_Toc291809661"/>
      <w:r>
        <w:rPr>
          <w:rFonts w:ascii="Times New Roman" w:hAnsi="Times New Roman" w:cs="Times New Roman"/>
          <w:b/>
          <w:bCs/>
          <w:color w:val="auto"/>
          <w:sz w:val="28"/>
          <w:szCs w:val="28"/>
        </w:rPr>
        <w:lastRenderedPageBreak/>
        <w:t>1</w:t>
      </w:r>
      <w:r w:rsidR="00243133">
        <w:rPr>
          <w:rFonts w:ascii="Times New Roman" w:hAnsi="Times New Roman" w:cs="Times New Roman"/>
          <w:b/>
          <w:bCs/>
          <w:color w:val="auto"/>
          <w:sz w:val="28"/>
          <w:szCs w:val="28"/>
        </w:rPr>
        <w:t>-</w:t>
      </w:r>
      <w:r w:rsidRPr="00B1643A">
        <w:rPr>
          <w:rFonts w:ascii="Times New Roman" w:hAnsi="Times New Roman" w:cs="Times New Roman"/>
          <w:b/>
          <w:bCs/>
          <w:color w:val="auto"/>
          <w:sz w:val="28"/>
          <w:szCs w:val="28"/>
          <w:shd w:val="clear" w:color="auto" w:fill="D99594"/>
        </w:rPr>
        <w:t>EXPEDIENTES INGRESADOS AL REDAM – SECCION DEPOSITOS  EN EL AÑO 201</w:t>
      </w:r>
      <w:bookmarkEnd w:id="6"/>
      <w:r w:rsidR="00243133">
        <w:rPr>
          <w:rFonts w:ascii="Times New Roman" w:hAnsi="Times New Roman" w:cs="Times New Roman"/>
          <w:b/>
          <w:bCs/>
          <w:color w:val="auto"/>
          <w:sz w:val="28"/>
          <w:szCs w:val="28"/>
          <w:shd w:val="clear" w:color="auto" w:fill="D99594"/>
        </w:rPr>
        <w:t>5</w:t>
      </w:r>
    </w:p>
    <w:p w:rsidR="00DA6BA6" w:rsidRPr="00826622" w:rsidRDefault="00DA6BA6" w:rsidP="00DA6BA6">
      <w:pPr>
        <w:ind w:right="-856"/>
        <w:jc w:val="both"/>
        <w:rPr>
          <w:rFonts w:ascii="Arial Narrow" w:hAnsi="Arial Narrow"/>
        </w:rPr>
      </w:pPr>
    </w:p>
    <w:p w:rsidR="00DA6BA6" w:rsidRDefault="00DA6BA6" w:rsidP="00DA6BA6">
      <w:pPr>
        <w:ind w:left="-1080" w:right="-856" w:firstLine="1080"/>
        <w:rPr>
          <w:noProof/>
        </w:rPr>
      </w:pPr>
      <w:r>
        <w:rPr>
          <w:noProof/>
          <w:lang w:val="es-AR" w:eastAsia="es-AR"/>
        </w:rPr>
        <w:drawing>
          <wp:inline distT="0" distB="0" distL="0" distR="0">
            <wp:extent cx="5897880" cy="3451860"/>
            <wp:effectExtent l="19050" t="0" r="2667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6BA6" w:rsidRDefault="00DA6BA6" w:rsidP="00DA6BA6">
      <w:pPr>
        <w:ind w:left="-1080" w:right="-856" w:firstLine="1080"/>
        <w:jc w:val="center"/>
        <w:rPr>
          <w:noProof/>
        </w:rPr>
      </w:pPr>
    </w:p>
    <w:p w:rsidR="00DA6BA6" w:rsidRDefault="00DA6BA6" w:rsidP="00DA6BA6">
      <w:pPr>
        <w:ind w:left="-1080" w:right="-856" w:firstLine="1080"/>
        <w:jc w:val="center"/>
        <w:rPr>
          <w:noProof/>
        </w:rPr>
      </w:pPr>
    </w:p>
    <w:p w:rsidR="00DA6BA6" w:rsidRDefault="00DA6BA6" w:rsidP="00DA6BA6">
      <w:pPr>
        <w:ind w:left="-1080" w:right="-856" w:firstLine="1080"/>
        <w:jc w:val="cente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CellMar>
          <w:left w:w="70" w:type="dxa"/>
          <w:right w:w="70" w:type="dxa"/>
        </w:tblCellMar>
        <w:tblLook w:val="0000"/>
      </w:tblPr>
      <w:tblGrid>
        <w:gridCol w:w="8460"/>
      </w:tblGrid>
      <w:tr w:rsidR="00DA6BA6" w:rsidTr="00923B60">
        <w:trPr>
          <w:trHeight w:val="199"/>
        </w:trPr>
        <w:tc>
          <w:tcPr>
            <w:tcW w:w="8460" w:type="dxa"/>
            <w:shd w:val="clear" w:color="auto" w:fill="D99594" w:themeFill="accent2" w:themeFillTint="99"/>
          </w:tcPr>
          <w:p w:rsidR="00DA6BA6" w:rsidRPr="000E75E8" w:rsidRDefault="00DA6BA6" w:rsidP="009B6604">
            <w:pPr>
              <w:ind w:right="20"/>
              <w:jc w:val="both"/>
              <w:rPr>
                <w:rFonts w:ascii="Arial Narrow" w:hAnsi="Arial Narrow"/>
                <w:b/>
                <w:sz w:val="32"/>
                <w:szCs w:val="32"/>
              </w:rPr>
            </w:pPr>
            <w:r w:rsidRPr="000E75E8">
              <w:rPr>
                <w:rFonts w:ascii="Arial Narrow" w:hAnsi="Arial Narrow"/>
                <w:b/>
                <w:sz w:val="32"/>
                <w:szCs w:val="32"/>
              </w:rPr>
              <w:t xml:space="preserve">TOTALES HISTORICOS </w:t>
            </w:r>
          </w:p>
        </w:tc>
      </w:tr>
    </w:tbl>
    <w:p w:rsidR="00DA6BA6" w:rsidRDefault="00DA6BA6" w:rsidP="00DA6BA6">
      <w:pPr>
        <w:ind w:right="20"/>
        <w:jc w:val="center"/>
      </w:pP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0"/>
        <w:gridCol w:w="2340"/>
      </w:tblGrid>
      <w:tr w:rsidR="00DA6BA6" w:rsidRPr="00324198" w:rsidTr="00243133">
        <w:trPr>
          <w:jc w:val="center"/>
        </w:trPr>
        <w:tc>
          <w:tcPr>
            <w:tcW w:w="5860" w:type="dxa"/>
            <w:shd w:val="clear" w:color="auto" w:fill="244061" w:themeFill="accent1" w:themeFillShade="80"/>
          </w:tcPr>
          <w:p w:rsidR="00DA6BA6" w:rsidRPr="00324198" w:rsidRDefault="00DA6BA6" w:rsidP="009B6604">
            <w:pPr>
              <w:ind w:right="20"/>
              <w:rPr>
                <w:b/>
                <w:sz w:val="28"/>
                <w:szCs w:val="28"/>
              </w:rPr>
            </w:pPr>
            <w:r w:rsidRPr="00324198">
              <w:rPr>
                <w:b/>
                <w:sz w:val="28"/>
                <w:szCs w:val="28"/>
              </w:rPr>
              <w:t xml:space="preserve"> DETALLE</w:t>
            </w:r>
          </w:p>
        </w:tc>
        <w:tc>
          <w:tcPr>
            <w:tcW w:w="2340" w:type="dxa"/>
            <w:shd w:val="clear" w:color="auto" w:fill="244061" w:themeFill="accent1" w:themeFillShade="80"/>
          </w:tcPr>
          <w:p w:rsidR="00DA6BA6" w:rsidRPr="00324198" w:rsidRDefault="00DA6BA6" w:rsidP="009B6604">
            <w:pPr>
              <w:ind w:right="20"/>
              <w:jc w:val="center"/>
              <w:rPr>
                <w:b/>
                <w:sz w:val="28"/>
                <w:szCs w:val="28"/>
              </w:rPr>
            </w:pPr>
            <w:r w:rsidRPr="00324198">
              <w:rPr>
                <w:b/>
                <w:sz w:val="28"/>
                <w:szCs w:val="28"/>
              </w:rPr>
              <w:t>CANTIDAD</w:t>
            </w:r>
          </w:p>
        </w:tc>
      </w:tr>
      <w:tr w:rsidR="00DA6BA6" w:rsidTr="00243133">
        <w:trPr>
          <w:jc w:val="center"/>
        </w:trPr>
        <w:tc>
          <w:tcPr>
            <w:tcW w:w="5860" w:type="dxa"/>
            <w:shd w:val="clear" w:color="auto" w:fill="0070C0"/>
          </w:tcPr>
          <w:p w:rsidR="00DA6BA6" w:rsidRPr="00324198" w:rsidRDefault="00DA6BA6" w:rsidP="009B6604">
            <w:pPr>
              <w:ind w:right="20"/>
              <w:rPr>
                <w:sz w:val="28"/>
                <w:szCs w:val="28"/>
              </w:rPr>
            </w:pPr>
            <w:r>
              <w:rPr>
                <w:sz w:val="28"/>
                <w:szCs w:val="28"/>
              </w:rPr>
              <w:t>AÑO 2005 al 2010</w:t>
            </w:r>
          </w:p>
        </w:tc>
        <w:tc>
          <w:tcPr>
            <w:tcW w:w="2340" w:type="dxa"/>
            <w:shd w:val="clear" w:color="auto" w:fill="0070C0"/>
          </w:tcPr>
          <w:p w:rsidR="00DA6BA6" w:rsidRPr="00324198" w:rsidRDefault="00DA6BA6" w:rsidP="009B6604">
            <w:pPr>
              <w:ind w:right="20"/>
              <w:jc w:val="center"/>
              <w:rPr>
                <w:sz w:val="28"/>
                <w:szCs w:val="28"/>
              </w:rPr>
            </w:pPr>
            <w:r>
              <w:rPr>
                <w:sz w:val="28"/>
                <w:szCs w:val="28"/>
              </w:rPr>
              <w:t>608</w:t>
            </w:r>
          </w:p>
        </w:tc>
      </w:tr>
      <w:tr w:rsidR="00DA6BA6" w:rsidRPr="00324198" w:rsidTr="00243133">
        <w:trPr>
          <w:jc w:val="center"/>
        </w:trPr>
        <w:tc>
          <w:tcPr>
            <w:tcW w:w="5860" w:type="dxa"/>
            <w:shd w:val="clear" w:color="auto" w:fill="0070C0"/>
          </w:tcPr>
          <w:p w:rsidR="00DA6BA6" w:rsidRPr="00324198" w:rsidRDefault="00DA6BA6" w:rsidP="009B6604">
            <w:pPr>
              <w:ind w:right="20"/>
              <w:rPr>
                <w:sz w:val="28"/>
                <w:szCs w:val="28"/>
              </w:rPr>
            </w:pPr>
            <w:r w:rsidRPr="00324198">
              <w:rPr>
                <w:sz w:val="28"/>
                <w:szCs w:val="28"/>
              </w:rPr>
              <w:t>AÑO 201</w:t>
            </w:r>
            <w:r>
              <w:rPr>
                <w:sz w:val="28"/>
                <w:szCs w:val="28"/>
              </w:rPr>
              <w:t>1</w:t>
            </w:r>
          </w:p>
        </w:tc>
        <w:tc>
          <w:tcPr>
            <w:tcW w:w="2340" w:type="dxa"/>
            <w:shd w:val="clear" w:color="auto" w:fill="0070C0"/>
          </w:tcPr>
          <w:p w:rsidR="00DA6BA6" w:rsidRPr="00324198" w:rsidRDefault="00DA6BA6" w:rsidP="009B6604">
            <w:pPr>
              <w:ind w:right="20"/>
              <w:jc w:val="center"/>
              <w:rPr>
                <w:sz w:val="28"/>
                <w:szCs w:val="28"/>
              </w:rPr>
            </w:pPr>
            <w:r>
              <w:rPr>
                <w:sz w:val="28"/>
                <w:szCs w:val="28"/>
              </w:rPr>
              <w:t>136</w:t>
            </w:r>
          </w:p>
        </w:tc>
      </w:tr>
      <w:tr w:rsidR="00DA6BA6" w:rsidTr="00243133">
        <w:trPr>
          <w:jc w:val="center"/>
        </w:trPr>
        <w:tc>
          <w:tcPr>
            <w:tcW w:w="5860" w:type="dxa"/>
            <w:shd w:val="clear" w:color="auto" w:fill="0070C0"/>
          </w:tcPr>
          <w:p w:rsidR="00DA6BA6" w:rsidRPr="00324198" w:rsidRDefault="00DA6BA6" w:rsidP="009B6604">
            <w:pPr>
              <w:ind w:right="20"/>
              <w:rPr>
                <w:sz w:val="28"/>
                <w:szCs w:val="28"/>
              </w:rPr>
            </w:pPr>
            <w:r w:rsidRPr="00324198">
              <w:rPr>
                <w:sz w:val="28"/>
                <w:szCs w:val="28"/>
              </w:rPr>
              <w:t>AÑO 201</w:t>
            </w:r>
            <w:r>
              <w:rPr>
                <w:sz w:val="28"/>
                <w:szCs w:val="28"/>
              </w:rPr>
              <w:t>2</w:t>
            </w:r>
          </w:p>
        </w:tc>
        <w:tc>
          <w:tcPr>
            <w:tcW w:w="2340" w:type="dxa"/>
            <w:shd w:val="clear" w:color="auto" w:fill="0070C0"/>
          </w:tcPr>
          <w:p w:rsidR="00DA6BA6" w:rsidRPr="00324198" w:rsidRDefault="00DA6BA6" w:rsidP="009B6604">
            <w:pPr>
              <w:ind w:right="20"/>
              <w:jc w:val="center"/>
              <w:rPr>
                <w:sz w:val="28"/>
                <w:szCs w:val="28"/>
              </w:rPr>
            </w:pPr>
            <w:r>
              <w:rPr>
                <w:sz w:val="28"/>
                <w:szCs w:val="28"/>
              </w:rPr>
              <w:t>247</w:t>
            </w:r>
          </w:p>
        </w:tc>
      </w:tr>
      <w:tr w:rsidR="00DA6BA6" w:rsidTr="00243133">
        <w:trPr>
          <w:jc w:val="center"/>
        </w:trPr>
        <w:tc>
          <w:tcPr>
            <w:tcW w:w="5860" w:type="dxa"/>
            <w:shd w:val="clear" w:color="auto" w:fill="0070C0"/>
          </w:tcPr>
          <w:p w:rsidR="00DA6BA6" w:rsidRPr="00324198" w:rsidRDefault="00DA6BA6" w:rsidP="009B6604">
            <w:pPr>
              <w:ind w:right="20"/>
              <w:rPr>
                <w:sz w:val="28"/>
                <w:szCs w:val="28"/>
              </w:rPr>
            </w:pPr>
            <w:r>
              <w:rPr>
                <w:sz w:val="28"/>
                <w:szCs w:val="28"/>
              </w:rPr>
              <w:t>AÑO 2013</w:t>
            </w:r>
          </w:p>
        </w:tc>
        <w:tc>
          <w:tcPr>
            <w:tcW w:w="2340" w:type="dxa"/>
            <w:shd w:val="clear" w:color="auto" w:fill="0070C0"/>
          </w:tcPr>
          <w:p w:rsidR="00DA6BA6" w:rsidRDefault="00DA6BA6" w:rsidP="009B6604">
            <w:pPr>
              <w:ind w:right="20"/>
              <w:jc w:val="center"/>
              <w:rPr>
                <w:sz w:val="28"/>
                <w:szCs w:val="28"/>
              </w:rPr>
            </w:pPr>
            <w:r>
              <w:rPr>
                <w:sz w:val="28"/>
                <w:szCs w:val="28"/>
              </w:rPr>
              <w:t>427</w:t>
            </w:r>
          </w:p>
        </w:tc>
      </w:tr>
      <w:tr w:rsidR="00243133" w:rsidTr="00243133">
        <w:trPr>
          <w:jc w:val="center"/>
        </w:trPr>
        <w:tc>
          <w:tcPr>
            <w:tcW w:w="5860" w:type="dxa"/>
            <w:shd w:val="clear" w:color="auto" w:fill="0070C0"/>
          </w:tcPr>
          <w:p w:rsidR="00243133" w:rsidRDefault="00243133" w:rsidP="00283CC4">
            <w:pPr>
              <w:ind w:right="20"/>
              <w:rPr>
                <w:sz w:val="28"/>
                <w:szCs w:val="28"/>
              </w:rPr>
            </w:pPr>
            <w:r>
              <w:rPr>
                <w:sz w:val="28"/>
                <w:szCs w:val="28"/>
              </w:rPr>
              <w:t>AÑO 2014</w:t>
            </w:r>
          </w:p>
        </w:tc>
        <w:tc>
          <w:tcPr>
            <w:tcW w:w="2340" w:type="dxa"/>
            <w:shd w:val="clear" w:color="auto" w:fill="0070C0"/>
          </w:tcPr>
          <w:p w:rsidR="00243133" w:rsidRDefault="00243133" w:rsidP="00283CC4">
            <w:pPr>
              <w:ind w:right="20"/>
              <w:jc w:val="center"/>
              <w:rPr>
                <w:sz w:val="28"/>
                <w:szCs w:val="28"/>
              </w:rPr>
            </w:pPr>
            <w:r>
              <w:rPr>
                <w:sz w:val="28"/>
                <w:szCs w:val="28"/>
              </w:rPr>
              <w:t>452</w:t>
            </w:r>
          </w:p>
        </w:tc>
      </w:tr>
      <w:tr w:rsidR="00243133" w:rsidTr="00243133">
        <w:trPr>
          <w:jc w:val="center"/>
        </w:trPr>
        <w:tc>
          <w:tcPr>
            <w:tcW w:w="5860" w:type="dxa"/>
            <w:shd w:val="clear" w:color="auto" w:fill="0070C0"/>
          </w:tcPr>
          <w:p w:rsidR="00243133" w:rsidRDefault="00243133" w:rsidP="00283CC4">
            <w:pPr>
              <w:ind w:right="20"/>
              <w:rPr>
                <w:sz w:val="28"/>
                <w:szCs w:val="28"/>
              </w:rPr>
            </w:pPr>
            <w:r>
              <w:rPr>
                <w:sz w:val="28"/>
                <w:szCs w:val="28"/>
              </w:rPr>
              <w:t>AÑO 2015</w:t>
            </w:r>
          </w:p>
        </w:tc>
        <w:tc>
          <w:tcPr>
            <w:tcW w:w="2340" w:type="dxa"/>
            <w:shd w:val="clear" w:color="auto" w:fill="0070C0"/>
          </w:tcPr>
          <w:p w:rsidR="00243133" w:rsidRDefault="00243133" w:rsidP="00283CC4">
            <w:pPr>
              <w:ind w:right="20"/>
              <w:jc w:val="center"/>
              <w:rPr>
                <w:sz w:val="28"/>
                <w:szCs w:val="28"/>
              </w:rPr>
            </w:pPr>
            <w:r>
              <w:rPr>
                <w:sz w:val="28"/>
                <w:szCs w:val="28"/>
              </w:rPr>
              <w:t>645</w:t>
            </w:r>
          </w:p>
        </w:tc>
      </w:tr>
      <w:tr w:rsidR="00DA6BA6" w:rsidRPr="00C7250D" w:rsidTr="00243133">
        <w:trPr>
          <w:jc w:val="center"/>
        </w:trPr>
        <w:tc>
          <w:tcPr>
            <w:tcW w:w="5860" w:type="dxa"/>
            <w:shd w:val="clear" w:color="auto" w:fill="244061" w:themeFill="accent1" w:themeFillShade="80"/>
          </w:tcPr>
          <w:p w:rsidR="00DA6BA6" w:rsidRPr="00243133" w:rsidRDefault="00DA6BA6" w:rsidP="009B6604">
            <w:pPr>
              <w:ind w:right="20"/>
              <w:rPr>
                <w:b/>
                <w:color w:val="FFFF00"/>
                <w:sz w:val="28"/>
                <w:szCs w:val="28"/>
              </w:rPr>
            </w:pPr>
            <w:r w:rsidRPr="00243133">
              <w:rPr>
                <w:b/>
                <w:color w:val="FFFF00"/>
                <w:sz w:val="28"/>
                <w:szCs w:val="28"/>
              </w:rPr>
              <w:t>TOTAL</w:t>
            </w:r>
          </w:p>
        </w:tc>
        <w:tc>
          <w:tcPr>
            <w:tcW w:w="2340" w:type="dxa"/>
            <w:shd w:val="clear" w:color="auto" w:fill="244061" w:themeFill="accent1" w:themeFillShade="80"/>
          </w:tcPr>
          <w:p w:rsidR="00DA6BA6" w:rsidRPr="00243133" w:rsidRDefault="00243133" w:rsidP="009B6604">
            <w:pPr>
              <w:ind w:right="20"/>
              <w:jc w:val="center"/>
              <w:rPr>
                <w:b/>
                <w:color w:val="FFFF00"/>
                <w:sz w:val="28"/>
                <w:szCs w:val="28"/>
              </w:rPr>
            </w:pPr>
            <w:r w:rsidRPr="00243133">
              <w:rPr>
                <w:b/>
                <w:color w:val="FFFF00"/>
                <w:sz w:val="28"/>
                <w:szCs w:val="28"/>
              </w:rPr>
              <w:t>2.088</w:t>
            </w:r>
          </w:p>
        </w:tc>
      </w:tr>
    </w:tbl>
    <w:p w:rsidR="00DA6BA6" w:rsidRPr="00C7250D" w:rsidRDefault="00DA6BA6" w:rsidP="00DA6BA6">
      <w:pPr>
        <w:tabs>
          <w:tab w:val="left" w:pos="2700"/>
        </w:tabs>
        <w:jc w:val="both"/>
        <w:rPr>
          <w:rFonts w:ascii="Georgia" w:hAnsi="Georgia"/>
          <w:i/>
          <w:color w:val="FF0000"/>
        </w:rPr>
      </w:pPr>
    </w:p>
    <w:p w:rsidR="00DA6BA6" w:rsidRPr="00C7250D" w:rsidRDefault="00DA6BA6" w:rsidP="00DA6BA6">
      <w:pPr>
        <w:tabs>
          <w:tab w:val="left" w:pos="2700"/>
        </w:tabs>
        <w:jc w:val="both"/>
        <w:rPr>
          <w:rFonts w:ascii="Georgia" w:hAnsi="Georgia"/>
          <w:i/>
          <w:color w:val="FF0000"/>
        </w:rPr>
      </w:pPr>
    </w:p>
    <w:p w:rsidR="00DA6BA6" w:rsidRDefault="00DA6BA6" w:rsidP="00DA6BA6">
      <w:pPr>
        <w:tabs>
          <w:tab w:val="left" w:pos="2700"/>
        </w:tabs>
        <w:jc w:val="both"/>
      </w:pPr>
    </w:p>
    <w:p w:rsidR="00DA6BA6" w:rsidRDefault="00011D55" w:rsidP="00DA6BA6">
      <w:pPr>
        <w:tabs>
          <w:tab w:val="left" w:pos="2700"/>
        </w:tabs>
        <w:jc w:val="center"/>
        <w:rPr>
          <w:rFonts w:ascii="Georgia" w:hAnsi="Georgia"/>
          <w:i/>
        </w:rPr>
      </w:pPr>
      <w:r w:rsidRPr="00011D55">
        <w:rPr>
          <w:rFonts w:ascii="Georgia" w:hAnsi="Georgia"/>
          <w:i/>
          <w:noProof/>
          <w:lang w:val="es-AR" w:eastAsia="es-AR"/>
        </w:rPr>
        <w:drawing>
          <wp:inline distT="0" distB="0" distL="0" distR="0">
            <wp:extent cx="5267325" cy="3095625"/>
            <wp:effectExtent l="19050" t="0" r="9525" b="0"/>
            <wp:docPr id="2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Pr="0073451F" w:rsidRDefault="00DA6BA6" w:rsidP="0073451F">
      <w:pPr>
        <w:pStyle w:val="Ttulo1"/>
        <w:numPr>
          <w:ilvl w:val="0"/>
          <w:numId w:val="30"/>
        </w:numPr>
        <w:shd w:val="clear" w:color="auto" w:fill="D99594" w:themeFill="accent2" w:themeFillTint="99"/>
        <w:rPr>
          <w:b/>
          <w:bCs/>
          <w:color w:val="auto"/>
          <w:sz w:val="36"/>
        </w:rPr>
      </w:pPr>
      <w:r w:rsidRPr="00DA6BA6">
        <w:rPr>
          <w:b/>
          <w:bCs/>
          <w:color w:val="0070C0"/>
          <w:sz w:val="36"/>
        </w:rPr>
        <w:lastRenderedPageBreak/>
        <w:t xml:space="preserve">- </w:t>
      </w:r>
      <w:bookmarkStart w:id="7" w:name="_Toc291809662"/>
      <w:r w:rsidRPr="00DA6BA6">
        <w:rPr>
          <w:b/>
          <w:bCs/>
          <w:color w:val="auto"/>
          <w:sz w:val="36"/>
        </w:rPr>
        <w:t>SEGUIMIENTO DE ACTAS ACUERDOS POR ALIMENTOS</w:t>
      </w:r>
      <w:bookmarkEnd w:id="7"/>
      <w:r w:rsidR="006C4906">
        <w:rPr>
          <w:b/>
          <w:bCs/>
          <w:color w:val="auto"/>
          <w:sz w:val="36"/>
        </w:rPr>
        <w:t xml:space="preserve"> 2015</w:t>
      </w:r>
    </w:p>
    <w:p w:rsidR="00DA6BA6" w:rsidRDefault="00DA6BA6" w:rsidP="00DA6BA6">
      <w:pPr>
        <w:tabs>
          <w:tab w:val="left" w:pos="2700"/>
        </w:tabs>
        <w:jc w:val="both"/>
        <w:rPr>
          <w:rFonts w:ascii="Georgia" w:hAnsi="Georgia"/>
          <w:i/>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2"/>
        <w:gridCol w:w="2282"/>
      </w:tblGrid>
      <w:tr w:rsidR="00DA6BA6" w:rsidRPr="00324198" w:rsidTr="0073451F">
        <w:trPr>
          <w:trHeight w:val="324"/>
        </w:trPr>
        <w:tc>
          <w:tcPr>
            <w:tcW w:w="9084" w:type="dxa"/>
            <w:gridSpan w:val="2"/>
            <w:shd w:val="clear" w:color="auto" w:fill="FFC000"/>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SEGUIMIENTO DE ACTAS ACUERDOS POR ALIMENTOS</w:t>
            </w:r>
            <w:r w:rsidR="006C4906">
              <w:rPr>
                <w:rFonts w:ascii="Arial Narrow" w:hAnsi="Arial Narrow"/>
                <w:b/>
                <w:sz w:val="32"/>
                <w:szCs w:val="32"/>
              </w:rPr>
              <w:t xml:space="preserve"> 2015</w:t>
            </w:r>
          </w:p>
        </w:tc>
      </w:tr>
      <w:tr w:rsidR="00DA6BA6" w:rsidRPr="00324198" w:rsidTr="0073451F">
        <w:trPr>
          <w:trHeight w:val="338"/>
        </w:trPr>
        <w:tc>
          <w:tcPr>
            <w:tcW w:w="6802" w:type="dxa"/>
            <w:shd w:val="clear" w:color="auto" w:fill="FFC000"/>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2282" w:type="dxa"/>
            <w:shd w:val="clear" w:color="auto" w:fill="FFC000"/>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73451F">
        <w:trPr>
          <w:trHeight w:val="324"/>
        </w:trPr>
        <w:tc>
          <w:tcPr>
            <w:tcW w:w="6802" w:type="dxa"/>
            <w:shd w:val="clear" w:color="auto" w:fill="00B050"/>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Citaciones</w:t>
            </w:r>
          </w:p>
        </w:tc>
        <w:tc>
          <w:tcPr>
            <w:tcW w:w="2282" w:type="dxa"/>
            <w:shd w:val="clear" w:color="auto" w:fill="00B050"/>
          </w:tcPr>
          <w:p w:rsidR="00DA6BA6" w:rsidRPr="00324198" w:rsidRDefault="00011D55" w:rsidP="009B6604">
            <w:pPr>
              <w:ind w:right="20"/>
              <w:jc w:val="right"/>
              <w:rPr>
                <w:rFonts w:ascii="Arial Narrow" w:hAnsi="Arial Narrow"/>
                <w:sz w:val="32"/>
                <w:szCs w:val="32"/>
              </w:rPr>
            </w:pPr>
            <w:r>
              <w:rPr>
                <w:rFonts w:ascii="Arial Narrow" w:hAnsi="Arial Narrow"/>
                <w:sz w:val="32"/>
                <w:szCs w:val="32"/>
              </w:rPr>
              <w:t>2.5</w:t>
            </w:r>
            <w:r w:rsidR="00DA6BA6">
              <w:rPr>
                <w:rFonts w:ascii="Arial Narrow" w:hAnsi="Arial Narrow"/>
                <w:sz w:val="32"/>
                <w:szCs w:val="32"/>
              </w:rPr>
              <w:t>00</w:t>
            </w:r>
          </w:p>
        </w:tc>
      </w:tr>
      <w:tr w:rsidR="00DA6BA6" w:rsidRPr="00324198" w:rsidTr="0073451F">
        <w:trPr>
          <w:trHeight w:val="324"/>
        </w:trPr>
        <w:tc>
          <w:tcPr>
            <w:tcW w:w="6802" w:type="dxa"/>
            <w:shd w:val="clear" w:color="auto" w:fill="00B050"/>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Intimaciones</w:t>
            </w:r>
          </w:p>
        </w:tc>
        <w:tc>
          <w:tcPr>
            <w:tcW w:w="2282" w:type="dxa"/>
            <w:shd w:val="clear" w:color="auto" w:fill="00B050"/>
          </w:tcPr>
          <w:p w:rsidR="00DA6BA6" w:rsidRPr="00324198" w:rsidRDefault="00011D55" w:rsidP="009B6604">
            <w:pPr>
              <w:ind w:right="20"/>
              <w:jc w:val="right"/>
              <w:rPr>
                <w:rFonts w:ascii="Arial Narrow" w:hAnsi="Arial Narrow"/>
                <w:sz w:val="32"/>
                <w:szCs w:val="32"/>
              </w:rPr>
            </w:pPr>
            <w:r>
              <w:rPr>
                <w:rFonts w:ascii="Arial Narrow" w:hAnsi="Arial Narrow"/>
                <w:sz w:val="32"/>
                <w:szCs w:val="32"/>
              </w:rPr>
              <w:t>3.8</w:t>
            </w:r>
            <w:r w:rsidR="00DA6BA6">
              <w:rPr>
                <w:rFonts w:ascii="Arial Narrow" w:hAnsi="Arial Narrow"/>
                <w:sz w:val="32"/>
                <w:szCs w:val="32"/>
              </w:rPr>
              <w:t>00</w:t>
            </w:r>
          </w:p>
        </w:tc>
      </w:tr>
      <w:tr w:rsidR="00DA6BA6" w:rsidRPr="00324198" w:rsidTr="0073451F">
        <w:trPr>
          <w:trHeight w:val="324"/>
        </w:trPr>
        <w:tc>
          <w:tcPr>
            <w:tcW w:w="6802" w:type="dxa"/>
            <w:shd w:val="clear" w:color="auto" w:fill="00B050"/>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Invitaciones</w:t>
            </w:r>
          </w:p>
        </w:tc>
        <w:tc>
          <w:tcPr>
            <w:tcW w:w="2282" w:type="dxa"/>
            <w:shd w:val="clear" w:color="auto" w:fill="00B050"/>
          </w:tcPr>
          <w:p w:rsidR="00DA6BA6" w:rsidRPr="00324198" w:rsidRDefault="006C4906" w:rsidP="009B6604">
            <w:pPr>
              <w:ind w:right="20"/>
              <w:jc w:val="right"/>
              <w:rPr>
                <w:rFonts w:ascii="Arial Narrow" w:hAnsi="Arial Narrow"/>
                <w:sz w:val="32"/>
                <w:szCs w:val="32"/>
              </w:rPr>
            </w:pPr>
            <w:r>
              <w:rPr>
                <w:rFonts w:ascii="Arial Narrow" w:hAnsi="Arial Narrow"/>
                <w:sz w:val="32"/>
                <w:szCs w:val="32"/>
              </w:rPr>
              <w:t>4</w:t>
            </w:r>
            <w:r w:rsidR="00DA6BA6">
              <w:rPr>
                <w:rFonts w:ascii="Arial Narrow" w:hAnsi="Arial Narrow"/>
                <w:sz w:val="32"/>
                <w:szCs w:val="32"/>
              </w:rPr>
              <w:t>00</w:t>
            </w:r>
          </w:p>
        </w:tc>
      </w:tr>
      <w:tr w:rsidR="00DA6BA6" w:rsidRPr="00324198" w:rsidTr="0073451F">
        <w:trPr>
          <w:trHeight w:val="324"/>
        </w:trPr>
        <w:tc>
          <w:tcPr>
            <w:tcW w:w="6802" w:type="dxa"/>
            <w:shd w:val="clear" w:color="auto" w:fill="00B050"/>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Radiogramas</w:t>
            </w:r>
          </w:p>
        </w:tc>
        <w:tc>
          <w:tcPr>
            <w:tcW w:w="2282" w:type="dxa"/>
            <w:shd w:val="clear" w:color="auto" w:fill="00B050"/>
          </w:tcPr>
          <w:p w:rsidR="00DA6BA6" w:rsidRPr="00324198" w:rsidRDefault="0073451F" w:rsidP="009B6604">
            <w:pPr>
              <w:ind w:right="20"/>
              <w:jc w:val="right"/>
              <w:rPr>
                <w:rFonts w:ascii="Arial Narrow" w:hAnsi="Arial Narrow"/>
                <w:sz w:val="32"/>
                <w:szCs w:val="32"/>
              </w:rPr>
            </w:pPr>
            <w:r>
              <w:rPr>
                <w:rFonts w:ascii="Arial Narrow" w:hAnsi="Arial Narrow"/>
                <w:sz w:val="32"/>
                <w:szCs w:val="32"/>
              </w:rPr>
              <w:t>8</w:t>
            </w:r>
            <w:r w:rsidR="006C4906">
              <w:rPr>
                <w:rFonts w:ascii="Arial Narrow" w:hAnsi="Arial Narrow"/>
                <w:sz w:val="32"/>
                <w:szCs w:val="32"/>
              </w:rPr>
              <w:t>0</w:t>
            </w:r>
          </w:p>
        </w:tc>
      </w:tr>
      <w:tr w:rsidR="00DA6BA6" w:rsidRPr="00324198" w:rsidTr="0073451F">
        <w:trPr>
          <w:trHeight w:val="324"/>
        </w:trPr>
        <w:tc>
          <w:tcPr>
            <w:tcW w:w="6802" w:type="dxa"/>
            <w:shd w:val="clear" w:color="auto" w:fill="00B050"/>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Oficios  Comisarías</w:t>
            </w:r>
          </w:p>
        </w:tc>
        <w:tc>
          <w:tcPr>
            <w:tcW w:w="2282" w:type="dxa"/>
            <w:shd w:val="clear" w:color="auto" w:fill="00B050"/>
          </w:tcPr>
          <w:p w:rsidR="00DA6BA6" w:rsidRPr="00324198" w:rsidRDefault="006C4906" w:rsidP="009B6604">
            <w:pPr>
              <w:ind w:right="20"/>
              <w:jc w:val="right"/>
              <w:rPr>
                <w:rFonts w:ascii="Arial Narrow" w:hAnsi="Arial Narrow"/>
                <w:sz w:val="32"/>
                <w:szCs w:val="32"/>
              </w:rPr>
            </w:pPr>
            <w:r>
              <w:rPr>
                <w:rFonts w:ascii="Arial Narrow" w:hAnsi="Arial Narrow"/>
                <w:sz w:val="32"/>
                <w:szCs w:val="32"/>
              </w:rPr>
              <w:t>1.</w:t>
            </w:r>
            <w:r w:rsidR="0073451F">
              <w:rPr>
                <w:rFonts w:ascii="Arial Narrow" w:hAnsi="Arial Narrow"/>
                <w:sz w:val="32"/>
                <w:szCs w:val="32"/>
              </w:rPr>
              <w:t>4</w:t>
            </w:r>
            <w:r w:rsidR="00DA6BA6">
              <w:rPr>
                <w:rFonts w:ascii="Arial Narrow" w:hAnsi="Arial Narrow"/>
                <w:sz w:val="32"/>
                <w:szCs w:val="32"/>
              </w:rPr>
              <w:t>00</w:t>
            </w:r>
          </w:p>
        </w:tc>
      </w:tr>
      <w:tr w:rsidR="00DA6BA6" w:rsidRPr="00324198" w:rsidTr="0073451F">
        <w:trPr>
          <w:trHeight w:val="368"/>
        </w:trPr>
        <w:tc>
          <w:tcPr>
            <w:tcW w:w="6802" w:type="dxa"/>
            <w:shd w:val="clear" w:color="auto" w:fill="FFC000"/>
          </w:tcPr>
          <w:p w:rsidR="00DA6BA6" w:rsidRPr="00C7250D" w:rsidRDefault="00DA6BA6" w:rsidP="009B6604">
            <w:pPr>
              <w:ind w:right="20"/>
              <w:jc w:val="both"/>
              <w:rPr>
                <w:rFonts w:ascii="Arial Narrow" w:hAnsi="Arial Narrow"/>
                <w:b/>
                <w:color w:val="FF0000"/>
                <w:sz w:val="32"/>
                <w:szCs w:val="32"/>
              </w:rPr>
            </w:pPr>
            <w:r w:rsidRPr="00C7250D">
              <w:rPr>
                <w:rFonts w:ascii="Arial Narrow" w:hAnsi="Arial Narrow"/>
                <w:b/>
                <w:color w:val="FF0000"/>
                <w:sz w:val="32"/>
                <w:szCs w:val="32"/>
              </w:rPr>
              <w:t>Cantidad Total</w:t>
            </w:r>
          </w:p>
        </w:tc>
        <w:tc>
          <w:tcPr>
            <w:tcW w:w="2282" w:type="dxa"/>
            <w:shd w:val="clear" w:color="auto" w:fill="FFC000"/>
          </w:tcPr>
          <w:p w:rsidR="00DA6BA6" w:rsidRPr="00C7250D" w:rsidRDefault="0073451F" w:rsidP="009B6604">
            <w:pPr>
              <w:ind w:right="20"/>
              <w:jc w:val="right"/>
              <w:rPr>
                <w:rFonts w:ascii="Arial Narrow" w:hAnsi="Arial Narrow"/>
                <w:b/>
                <w:color w:val="FF0000"/>
                <w:sz w:val="32"/>
                <w:szCs w:val="32"/>
              </w:rPr>
            </w:pPr>
            <w:r>
              <w:rPr>
                <w:rFonts w:ascii="Arial Narrow" w:hAnsi="Arial Narrow"/>
                <w:b/>
                <w:color w:val="FF0000"/>
                <w:sz w:val="32"/>
                <w:szCs w:val="32"/>
              </w:rPr>
              <w:t>8.180</w:t>
            </w:r>
          </w:p>
        </w:tc>
      </w:tr>
    </w:tbl>
    <w:p w:rsidR="0073451F" w:rsidRDefault="0073451F" w:rsidP="00DA6BA6">
      <w:pPr>
        <w:ind w:right="20"/>
        <w:jc w:val="both"/>
        <w:rPr>
          <w:rFonts w:ascii="Arial Narrow" w:hAnsi="Arial Narrow"/>
          <w:sz w:val="32"/>
          <w:szCs w:val="32"/>
        </w:rPr>
      </w:pPr>
    </w:p>
    <w:p w:rsidR="0073451F" w:rsidRDefault="00DA6BA6" w:rsidP="00DA6BA6">
      <w:pPr>
        <w:ind w:right="20"/>
        <w:jc w:val="both"/>
        <w:rPr>
          <w:rFonts w:ascii="Arial Narrow" w:hAnsi="Arial Narrow"/>
          <w:sz w:val="32"/>
          <w:szCs w:val="32"/>
        </w:rPr>
      </w:pPr>
      <w:r>
        <w:rPr>
          <w:noProof/>
          <w:lang w:val="es-AR" w:eastAsia="es-AR"/>
        </w:rPr>
        <w:drawing>
          <wp:inline distT="0" distB="0" distL="0" distR="0">
            <wp:extent cx="5667375" cy="3286125"/>
            <wp:effectExtent l="19050" t="0" r="0" b="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451F" w:rsidRDefault="0073451F" w:rsidP="00DA6BA6">
      <w:pPr>
        <w:ind w:right="20"/>
        <w:jc w:val="both"/>
        <w:rPr>
          <w:rFonts w:ascii="Arial Narrow" w:hAnsi="Arial Narrow"/>
          <w:sz w:val="32"/>
          <w:szCs w:val="32"/>
        </w:rPr>
      </w:pPr>
    </w:p>
    <w:p w:rsidR="00DA6BA6" w:rsidRPr="00586321" w:rsidRDefault="00DA6BA6" w:rsidP="00923B60">
      <w:pPr>
        <w:pStyle w:val="Ttulo1"/>
        <w:shd w:val="clear" w:color="auto" w:fill="D99594" w:themeFill="accent2" w:themeFillTint="99"/>
        <w:rPr>
          <w:b/>
          <w:bCs/>
          <w:color w:val="1F497D"/>
          <w:sz w:val="36"/>
        </w:rPr>
      </w:pPr>
      <w:bookmarkStart w:id="8" w:name="_Toc291809663"/>
      <w:r w:rsidRPr="00586321">
        <w:rPr>
          <w:b/>
          <w:bCs/>
          <w:color w:val="1F497D"/>
          <w:sz w:val="36"/>
        </w:rPr>
        <w:t>OFICIOS</w:t>
      </w:r>
      <w:bookmarkEnd w:id="8"/>
    </w:p>
    <w:p w:rsidR="00DA6BA6" w:rsidRDefault="00DA6BA6"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0"/>
        <w:gridCol w:w="2392"/>
      </w:tblGrid>
      <w:tr w:rsidR="00DA6BA6" w:rsidRPr="00324198" w:rsidTr="00923B60">
        <w:tc>
          <w:tcPr>
            <w:tcW w:w="6300" w:type="dxa"/>
            <w:shd w:val="clear" w:color="auto" w:fill="D99594" w:themeFill="accent2" w:themeFillTint="99"/>
          </w:tcPr>
          <w:p w:rsidR="00DA6BA6" w:rsidRPr="00586321" w:rsidRDefault="00DA6BA6" w:rsidP="009B6604">
            <w:pPr>
              <w:ind w:right="20"/>
              <w:jc w:val="both"/>
              <w:rPr>
                <w:rFonts w:ascii="Arial Narrow" w:hAnsi="Arial Narrow"/>
                <w:b/>
                <w:sz w:val="32"/>
                <w:szCs w:val="32"/>
              </w:rPr>
            </w:pPr>
            <w:r w:rsidRPr="00586321">
              <w:rPr>
                <w:rFonts w:ascii="Arial Narrow" w:hAnsi="Arial Narrow"/>
                <w:b/>
                <w:sz w:val="32"/>
                <w:szCs w:val="32"/>
              </w:rPr>
              <w:t>OFICIOS</w:t>
            </w:r>
          </w:p>
        </w:tc>
        <w:tc>
          <w:tcPr>
            <w:tcW w:w="2392" w:type="dxa"/>
            <w:shd w:val="clear" w:color="auto" w:fill="D99594" w:themeFill="accent2" w:themeFillTint="99"/>
          </w:tcPr>
          <w:p w:rsidR="00DA6BA6" w:rsidRPr="00324198" w:rsidRDefault="00DA6BA6" w:rsidP="009B6604">
            <w:pPr>
              <w:ind w:right="20"/>
              <w:jc w:val="both"/>
              <w:rPr>
                <w:rFonts w:ascii="Arial Narrow" w:hAnsi="Arial Narrow"/>
                <w:sz w:val="32"/>
                <w:szCs w:val="32"/>
              </w:rPr>
            </w:pPr>
          </w:p>
        </w:tc>
      </w:tr>
      <w:tr w:rsidR="00DA6BA6" w:rsidRPr="00324198" w:rsidTr="00923B60">
        <w:tc>
          <w:tcPr>
            <w:tcW w:w="6300" w:type="dxa"/>
            <w:shd w:val="clear" w:color="auto" w:fill="D99594" w:themeFill="accent2" w:themeFillTint="99"/>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DETALLE</w:t>
            </w:r>
          </w:p>
        </w:tc>
        <w:tc>
          <w:tcPr>
            <w:tcW w:w="2392" w:type="dxa"/>
            <w:shd w:val="clear" w:color="auto" w:fill="D99594" w:themeFill="accent2" w:themeFillTint="99"/>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CANTIDAD</w:t>
            </w:r>
          </w:p>
        </w:tc>
      </w:tr>
      <w:tr w:rsidR="00DA6BA6" w:rsidRPr="00324198" w:rsidTr="004A6C4B">
        <w:tc>
          <w:tcPr>
            <w:tcW w:w="6300" w:type="dxa"/>
            <w:shd w:val="clear" w:color="auto" w:fill="FFC00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 xml:space="preserve">Oficios Apertura de Cuenta </w:t>
            </w:r>
            <w:proofErr w:type="spellStart"/>
            <w:r w:rsidRPr="00324198">
              <w:rPr>
                <w:rFonts w:ascii="Arial Narrow" w:hAnsi="Arial Narrow"/>
                <w:sz w:val="32"/>
                <w:szCs w:val="32"/>
              </w:rPr>
              <w:t>Litis</w:t>
            </w:r>
            <w:proofErr w:type="spellEnd"/>
            <w:r w:rsidRPr="00324198">
              <w:rPr>
                <w:rFonts w:ascii="Arial Narrow" w:hAnsi="Arial Narrow"/>
                <w:sz w:val="32"/>
                <w:szCs w:val="32"/>
              </w:rPr>
              <w:t xml:space="preserve"> Banco Rioja</w:t>
            </w:r>
          </w:p>
        </w:tc>
        <w:tc>
          <w:tcPr>
            <w:tcW w:w="2392" w:type="dxa"/>
            <w:shd w:val="clear" w:color="auto" w:fill="FFC000"/>
          </w:tcPr>
          <w:p w:rsidR="00DA6BA6" w:rsidRPr="00324198" w:rsidRDefault="004A6C4B" w:rsidP="009B6604">
            <w:pPr>
              <w:ind w:right="20"/>
              <w:jc w:val="right"/>
              <w:rPr>
                <w:rFonts w:ascii="Arial Narrow" w:hAnsi="Arial Narrow"/>
                <w:sz w:val="32"/>
                <w:szCs w:val="32"/>
              </w:rPr>
            </w:pPr>
            <w:r>
              <w:rPr>
                <w:rFonts w:ascii="Arial Narrow" w:hAnsi="Arial Narrow"/>
                <w:sz w:val="32"/>
                <w:szCs w:val="32"/>
              </w:rPr>
              <w:t>12</w:t>
            </w:r>
            <w:r w:rsidR="00DA6BA6">
              <w:rPr>
                <w:rFonts w:ascii="Arial Narrow" w:hAnsi="Arial Narrow"/>
                <w:sz w:val="32"/>
                <w:szCs w:val="32"/>
              </w:rPr>
              <w:t>00</w:t>
            </w:r>
          </w:p>
        </w:tc>
      </w:tr>
      <w:tr w:rsidR="00DA6BA6" w:rsidRPr="00324198" w:rsidTr="004A6C4B">
        <w:tc>
          <w:tcPr>
            <w:tcW w:w="6300" w:type="dxa"/>
            <w:shd w:val="clear" w:color="auto" w:fill="FFC00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Contesta Oficio Juzgados</w:t>
            </w:r>
          </w:p>
        </w:tc>
        <w:tc>
          <w:tcPr>
            <w:tcW w:w="2392" w:type="dxa"/>
            <w:shd w:val="clear" w:color="auto" w:fill="FFC000"/>
          </w:tcPr>
          <w:p w:rsidR="00DA6BA6" w:rsidRPr="00324198" w:rsidRDefault="00FC4234" w:rsidP="009B6604">
            <w:pPr>
              <w:ind w:right="20"/>
              <w:jc w:val="right"/>
              <w:rPr>
                <w:rFonts w:ascii="Arial Narrow" w:hAnsi="Arial Narrow"/>
                <w:sz w:val="32"/>
                <w:szCs w:val="32"/>
              </w:rPr>
            </w:pPr>
            <w:r>
              <w:rPr>
                <w:rFonts w:ascii="Arial Narrow" w:hAnsi="Arial Narrow"/>
                <w:sz w:val="32"/>
                <w:szCs w:val="32"/>
              </w:rPr>
              <w:t>2</w:t>
            </w:r>
            <w:r w:rsidR="00DA6BA6">
              <w:rPr>
                <w:rFonts w:ascii="Arial Narrow" w:hAnsi="Arial Narrow"/>
                <w:sz w:val="32"/>
                <w:szCs w:val="32"/>
              </w:rPr>
              <w:t>00</w:t>
            </w:r>
          </w:p>
        </w:tc>
      </w:tr>
      <w:tr w:rsidR="00DA6BA6" w:rsidRPr="00324198" w:rsidTr="004A6C4B">
        <w:tc>
          <w:tcPr>
            <w:tcW w:w="6300" w:type="dxa"/>
            <w:shd w:val="clear" w:color="auto" w:fill="FFC00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 xml:space="preserve">Oficios </w:t>
            </w:r>
            <w:proofErr w:type="spellStart"/>
            <w:r w:rsidRPr="00324198">
              <w:rPr>
                <w:rFonts w:ascii="Arial Narrow" w:hAnsi="Arial Narrow"/>
                <w:sz w:val="32"/>
                <w:szCs w:val="32"/>
              </w:rPr>
              <w:t>Anses</w:t>
            </w:r>
            <w:proofErr w:type="spellEnd"/>
          </w:p>
        </w:tc>
        <w:tc>
          <w:tcPr>
            <w:tcW w:w="2392" w:type="dxa"/>
            <w:shd w:val="clear" w:color="auto" w:fill="FFC000"/>
          </w:tcPr>
          <w:p w:rsidR="00DA6BA6" w:rsidRPr="00324198" w:rsidRDefault="00FC4234" w:rsidP="009B6604">
            <w:pPr>
              <w:ind w:right="20"/>
              <w:jc w:val="right"/>
              <w:rPr>
                <w:rFonts w:ascii="Arial Narrow" w:hAnsi="Arial Narrow"/>
                <w:sz w:val="32"/>
                <w:szCs w:val="32"/>
              </w:rPr>
            </w:pPr>
            <w:r>
              <w:rPr>
                <w:rFonts w:ascii="Arial Narrow" w:hAnsi="Arial Narrow"/>
                <w:sz w:val="32"/>
                <w:szCs w:val="32"/>
              </w:rPr>
              <w:t>100</w:t>
            </w:r>
          </w:p>
        </w:tc>
      </w:tr>
      <w:tr w:rsidR="004A6C4B" w:rsidRPr="00324198" w:rsidTr="004A6C4B">
        <w:tc>
          <w:tcPr>
            <w:tcW w:w="6300" w:type="dxa"/>
            <w:shd w:val="clear" w:color="auto" w:fill="92D050"/>
          </w:tcPr>
          <w:p w:rsidR="004A6C4B" w:rsidRPr="007B7A03" w:rsidRDefault="004A6C4B" w:rsidP="00283CC4">
            <w:pPr>
              <w:ind w:right="20"/>
              <w:jc w:val="both"/>
              <w:rPr>
                <w:rFonts w:ascii="Arial Narrow" w:hAnsi="Arial Narrow"/>
                <w:b/>
                <w:color w:val="FF0000"/>
                <w:sz w:val="32"/>
                <w:szCs w:val="32"/>
              </w:rPr>
            </w:pPr>
            <w:r w:rsidRPr="007B7A03">
              <w:rPr>
                <w:rFonts w:ascii="Arial Narrow" w:hAnsi="Arial Narrow"/>
                <w:b/>
                <w:color w:val="FF0000"/>
                <w:sz w:val="32"/>
                <w:szCs w:val="32"/>
              </w:rPr>
              <w:t>Cantidad Total</w:t>
            </w:r>
          </w:p>
        </w:tc>
        <w:tc>
          <w:tcPr>
            <w:tcW w:w="2392" w:type="dxa"/>
            <w:shd w:val="clear" w:color="auto" w:fill="92D050"/>
          </w:tcPr>
          <w:p w:rsidR="004A6C4B" w:rsidRPr="007B7A03" w:rsidRDefault="00FC4234" w:rsidP="00283CC4">
            <w:pPr>
              <w:ind w:right="20"/>
              <w:jc w:val="right"/>
              <w:rPr>
                <w:rFonts w:ascii="Arial Narrow" w:hAnsi="Arial Narrow"/>
                <w:b/>
                <w:color w:val="FF0000"/>
                <w:sz w:val="32"/>
                <w:szCs w:val="32"/>
              </w:rPr>
            </w:pPr>
            <w:r>
              <w:rPr>
                <w:rFonts w:ascii="Arial Narrow" w:hAnsi="Arial Narrow"/>
                <w:b/>
                <w:color w:val="FF0000"/>
                <w:sz w:val="32"/>
                <w:szCs w:val="32"/>
              </w:rPr>
              <w:t>1500</w:t>
            </w:r>
          </w:p>
        </w:tc>
      </w:tr>
    </w:tbl>
    <w:p w:rsidR="00DA6BA6" w:rsidRPr="000A3B0C" w:rsidRDefault="00DA6BA6" w:rsidP="00DA6BA6">
      <w:pPr>
        <w:ind w:left="360"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Pr="0051069E" w:rsidRDefault="00DA6BA6" w:rsidP="00DA6BA6">
      <w:pPr>
        <w:ind w:left="142" w:right="20" w:hanging="142"/>
        <w:jc w:val="center"/>
        <w:rPr>
          <w:rFonts w:ascii="Arial Narrow" w:hAnsi="Arial Narrow"/>
          <w:sz w:val="32"/>
          <w:szCs w:val="32"/>
        </w:rPr>
      </w:pPr>
      <w:r>
        <w:rPr>
          <w:noProof/>
          <w:lang w:val="es-AR" w:eastAsia="es-AR"/>
        </w:rPr>
        <w:lastRenderedPageBreak/>
        <w:drawing>
          <wp:inline distT="0" distB="0" distL="0" distR="0">
            <wp:extent cx="5600700" cy="2514600"/>
            <wp:effectExtent l="57150" t="0" r="38100" b="3810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6BA6" w:rsidRDefault="00DA6BA6" w:rsidP="00DA6BA6">
      <w:pPr>
        <w:tabs>
          <w:tab w:val="left" w:pos="2700"/>
        </w:tabs>
        <w:jc w:val="both"/>
        <w:rPr>
          <w:rFonts w:ascii="Georgia" w:hAnsi="Georgia"/>
          <w:i/>
        </w:rPr>
      </w:pPr>
    </w:p>
    <w:p w:rsidR="00DA6BA6" w:rsidRPr="00F90697" w:rsidRDefault="00DA6BA6" w:rsidP="00923B60">
      <w:pPr>
        <w:pStyle w:val="Ttulo1"/>
        <w:shd w:val="clear" w:color="auto" w:fill="D99594" w:themeFill="accent2" w:themeFillTint="99"/>
        <w:rPr>
          <w:b/>
          <w:bCs/>
          <w:color w:val="0070C0"/>
          <w:sz w:val="36"/>
        </w:rPr>
      </w:pPr>
      <w:bookmarkStart w:id="9" w:name="_Toc291809664"/>
      <w:r>
        <w:rPr>
          <w:b/>
          <w:bCs/>
          <w:color w:val="1F497D"/>
          <w:sz w:val="36"/>
        </w:rPr>
        <w:t>RECURSOS MATERIALES</w:t>
      </w:r>
      <w:bookmarkEnd w:id="9"/>
    </w:p>
    <w:p w:rsidR="00DA6BA6" w:rsidRDefault="00DA6BA6" w:rsidP="00DA6BA6">
      <w:pPr>
        <w:tabs>
          <w:tab w:val="left" w:pos="2700"/>
        </w:tabs>
        <w:jc w:val="both"/>
        <w:rPr>
          <w:rFonts w:ascii="Georgia" w:hAnsi="Georgia"/>
          <w:i/>
        </w:rPr>
      </w:pPr>
    </w:p>
    <w:p w:rsidR="00DA6BA6" w:rsidRPr="000A3B0C" w:rsidRDefault="00DA6BA6" w:rsidP="00DA6BA6">
      <w:pPr>
        <w:ind w:right="20"/>
        <w:jc w:val="both"/>
        <w:rPr>
          <w:rFonts w:ascii="Arial Narrow" w:hAnsi="Arial Narrow"/>
          <w:b/>
          <w:sz w:val="32"/>
          <w:szCs w:val="32"/>
        </w:rPr>
      </w:pPr>
    </w:p>
    <w:tbl>
      <w:tblPr>
        <w:tblW w:w="87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2"/>
        <w:gridCol w:w="1884"/>
      </w:tblGrid>
      <w:tr w:rsidR="00DA6BA6" w:rsidRPr="00324198" w:rsidTr="00D214E4">
        <w:trPr>
          <w:trHeight w:val="683"/>
        </w:trPr>
        <w:tc>
          <w:tcPr>
            <w:tcW w:w="8775" w:type="dxa"/>
            <w:gridSpan w:val="2"/>
            <w:shd w:val="clear" w:color="auto" w:fill="D99594" w:themeFill="accent2" w:themeFillTint="99"/>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RECURSOS MATERIALES</w:t>
            </w:r>
          </w:p>
        </w:tc>
      </w:tr>
      <w:tr w:rsidR="00DA6BA6" w:rsidRPr="00324198" w:rsidTr="00D214E4">
        <w:trPr>
          <w:trHeight w:val="655"/>
        </w:trPr>
        <w:tc>
          <w:tcPr>
            <w:tcW w:w="6892" w:type="dxa"/>
            <w:shd w:val="clear" w:color="auto" w:fill="D99594" w:themeFill="accent2" w:themeFillTint="99"/>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1884" w:type="dxa"/>
            <w:shd w:val="clear" w:color="auto" w:fill="D99594" w:themeFill="accent2" w:themeFillTint="99"/>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Escritorios y Mesas</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6</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Sillas</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6</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Computadoras (C.P.U.)</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3</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Monitores</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3</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Impresoras</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2</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Muebles para expedientes</w:t>
            </w:r>
          </w:p>
        </w:tc>
        <w:tc>
          <w:tcPr>
            <w:tcW w:w="1884"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2</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Aire/s Acondicionado</w:t>
            </w:r>
          </w:p>
        </w:tc>
        <w:tc>
          <w:tcPr>
            <w:tcW w:w="1884" w:type="dxa"/>
            <w:shd w:val="clear" w:color="auto" w:fill="92D050"/>
          </w:tcPr>
          <w:p w:rsidR="00DA6BA6" w:rsidRPr="00324198" w:rsidRDefault="00DA6BA6" w:rsidP="009B6604">
            <w:pPr>
              <w:ind w:right="20"/>
              <w:jc w:val="right"/>
              <w:rPr>
                <w:rFonts w:ascii="Arial Narrow" w:hAnsi="Arial Narrow"/>
                <w:sz w:val="32"/>
                <w:szCs w:val="32"/>
              </w:rPr>
            </w:pPr>
            <w:r w:rsidRPr="00324198">
              <w:rPr>
                <w:rFonts w:ascii="Arial Narrow" w:hAnsi="Arial Narrow"/>
                <w:sz w:val="32"/>
                <w:szCs w:val="32"/>
              </w:rPr>
              <w:t>2</w:t>
            </w:r>
          </w:p>
        </w:tc>
      </w:tr>
      <w:tr w:rsidR="00DA6BA6" w:rsidRPr="00324198" w:rsidTr="00D214E4">
        <w:trPr>
          <w:trHeight w:val="655"/>
        </w:trPr>
        <w:tc>
          <w:tcPr>
            <w:tcW w:w="6892" w:type="dxa"/>
            <w:shd w:val="clear" w:color="auto" w:fill="92D050"/>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Estufas</w:t>
            </w:r>
          </w:p>
        </w:tc>
        <w:tc>
          <w:tcPr>
            <w:tcW w:w="1884" w:type="dxa"/>
            <w:shd w:val="clear" w:color="auto" w:fill="92D050"/>
          </w:tcPr>
          <w:p w:rsidR="00DA6BA6" w:rsidRPr="00324198" w:rsidRDefault="00053439" w:rsidP="00053439">
            <w:pPr>
              <w:ind w:right="20"/>
              <w:jc w:val="center"/>
              <w:rPr>
                <w:rFonts w:ascii="Arial Narrow" w:hAnsi="Arial Narrow"/>
                <w:sz w:val="32"/>
                <w:szCs w:val="32"/>
              </w:rPr>
            </w:pPr>
            <w:r>
              <w:rPr>
                <w:rFonts w:ascii="Arial Narrow" w:hAnsi="Arial Narrow"/>
                <w:sz w:val="32"/>
                <w:szCs w:val="32"/>
              </w:rPr>
              <w:t xml:space="preserve">                    1</w:t>
            </w:r>
          </w:p>
        </w:tc>
      </w:tr>
      <w:tr w:rsidR="00DA6BA6" w:rsidRPr="00324198" w:rsidTr="00D214E4">
        <w:trPr>
          <w:trHeight w:val="764"/>
        </w:trPr>
        <w:tc>
          <w:tcPr>
            <w:tcW w:w="6892" w:type="dxa"/>
            <w:shd w:val="clear" w:color="auto" w:fill="CCFFFF"/>
          </w:tcPr>
          <w:p w:rsidR="00DA6BA6" w:rsidRPr="0051069E" w:rsidRDefault="00DA6BA6" w:rsidP="009B6604">
            <w:pPr>
              <w:ind w:right="20"/>
              <w:jc w:val="both"/>
              <w:rPr>
                <w:rFonts w:ascii="Arial Narrow" w:hAnsi="Arial Narrow"/>
                <w:b/>
                <w:color w:val="FF0000"/>
                <w:sz w:val="32"/>
                <w:szCs w:val="32"/>
              </w:rPr>
            </w:pPr>
            <w:r w:rsidRPr="0051069E">
              <w:rPr>
                <w:rFonts w:ascii="Arial Narrow" w:hAnsi="Arial Narrow"/>
                <w:b/>
                <w:color w:val="FF0000"/>
                <w:sz w:val="32"/>
                <w:szCs w:val="32"/>
              </w:rPr>
              <w:t>Cantidad Total</w:t>
            </w:r>
          </w:p>
        </w:tc>
        <w:tc>
          <w:tcPr>
            <w:tcW w:w="1884" w:type="dxa"/>
            <w:shd w:val="clear" w:color="auto" w:fill="CCFFFF"/>
          </w:tcPr>
          <w:p w:rsidR="00DA6BA6" w:rsidRPr="0051069E" w:rsidRDefault="00053439" w:rsidP="009B6604">
            <w:pPr>
              <w:ind w:right="20"/>
              <w:jc w:val="right"/>
              <w:rPr>
                <w:rFonts w:ascii="Arial Narrow" w:hAnsi="Arial Narrow"/>
                <w:b/>
                <w:color w:val="FF0000"/>
                <w:sz w:val="36"/>
                <w:szCs w:val="36"/>
              </w:rPr>
            </w:pPr>
            <w:r>
              <w:rPr>
                <w:rFonts w:ascii="Arial Narrow" w:hAnsi="Arial Narrow"/>
                <w:b/>
                <w:color w:val="FF0000"/>
                <w:sz w:val="36"/>
                <w:szCs w:val="36"/>
              </w:rPr>
              <w:t>25</w:t>
            </w:r>
          </w:p>
        </w:tc>
      </w:tr>
    </w:tbl>
    <w:p w:rsidR="00DA6BA6" w:rsidRPr="000A3B0C"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DA6BA6" w:rsidRPr="00B6670E" w:rsidRDefault="00DA6BA6" w:rsidP="00DA6BA6">
      <w:pPr>
        <w:pStyle w:val="Ttulo1"/>
        <w:rPr>
          <w:b/>
          <w:bCs/>
          <w:color w:val="1F497D"/>
          <w:sz w:val="36"/>
        </w:rPr>
      </w:pPr>
      <w:bookmarkStart w:id="10" w:name="_Toc291809665"/>
      <w:r>
        <w:rPr>
          <w:b/>
          <w:bCs/>
          <w:color w:val="1F497D"/>
          <w:sz w:val="36"/>
        </w:rPr>
        <w:lastRenderedPageBreak/>
        <w:t>ATENCION AL</w:t>
      </w:r>
      <w:r w:rsidRPr="00B6670E">
        <w:rPr>
          <w:b/>
          <w:bCs/>
          <w:color w:val="1F497D"/>
          <w:sz w:val="36"/>
        </w:rPr>
        <w:t>PUBLICO</w:t>
      </w:r>
      <w:bookmarkEnd w:id="10"/>
    </w:p>
    <w:p w:rsidR="00DA6BA6" w:rsidRPr="000A3B0C" w:rsidRDefault="00DA6BA6" w:rsidP="00DA6BA6">
      <w:pPr>
        <w:ind w:right="20"/>
        <w:jc w:val="both"/>
        <w:rPr>
          <w:rFonts w:ascii="Arial Narrow" w:hAnsi="Arial Narrow"/>
          <w:sz w:val="32"/>
          <w:szCs w:val="32"/>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1492"/>
      </w:tblGrid>
      <w:tr w:rsidR="00DA6BA6" w:rsidRPr="00324198" w:rsidTr="00923B60">
        <w:tc>
          <w:tcPr>
            <w:tcW w:w="8980" w:type="dxa"/>
            <w:gridSpan w:val="2"/>
            <w:shd w:val="clear" w:color="auto" w:fill="D99594" w:themeFill="accent2" w:themeFillTint="99"/>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ATENCION AL PUBLICO</w:t>
            </w:r>
          </w:p>
        </w:tc>
      </w:tr>
      <w:tr w:rsidR="00DA6BA6" w:rsidRPr="00324198" w:rsidTr="00923B60">
        <w:tc>
          <w:tcPr>
            <w:tcW w:w="7488" w:type="dxa"/>
            <w:shd w:val="clear" w:color="auto" w:fill="D99594" w:themeFill="accent2" w:themeFillTint="99"/>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1492" w:type="dxa"/>
            <w:shd w:val="clear" w:color="auto" w:fill="D99594" w:themeFill="accent2" w:themeFillTint="99"/>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Audiencias Conjuntas, Dra. Brizuela Cabral Alicia Inés</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608</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Asesoramientos Dra. Brizuela Cabral, Alicia Inés</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1512</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Actas Manifestación</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615</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Consultas Personales</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1100</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Consultas Telefónicas</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3500</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 xml:space="preserve">Confección y calculo de cupones Banco Rioja – </w:t>
            </w:r>
            <w:proofErr w:type="spellStart"/>
            <w:r w:rsidRPr="00324198">
              <w:rPr>
                <w:rFonts w:ascii="Arial Narrow" w:hAnsi="Arial Narrow"/>
                <w:sz w:val="28"/>
                <w:szCs w:val="28"/>
              </w:rPr>
              <w:t>Litis</w:t>
            </w:r>
            <w:proofErr w:type="spellEnd"/>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5000</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Registro de Ingresos de expedientes</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645</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Solicitudes de Audiencia</w:t>
            </w:r>
          </w:p>
        </w:tc>
        <w:tc>
          <w:tcPr>
            <w:tcW w:w="1492" w:type="dxa"/>
            <w:shd w:val="clear" w:color="auto" w:fill="92D050"/>
          </w:tcPr>
          <w:p w:rsidR="00DA6BA6" w:rsidRPr="00324198" w:rsidRDefault="00053439" w:rsidP="009B6604">
            <w:pPr>
              <w:ind w:right="20"/>
              <w:jc w:val="right"/>
              <w:rPr>
                <w:rFonts w:ascii="Arial Narrow" w:hAnsi="Arial Narrow"/>
                <w:sz w:val="32"/>
                <w:szCs w:val="32"/>
              </w:rPr>
            </w:pPr>
            <w:r>
              <w:rPr>
                <w:rFonts w:ascii="Arial Narrow" w:hAnsi="Arial Narrow"/>
                <w:sz w:val="32"/>
                <w:szCs w:val="32"/>
              </w:rPr>
              <w:t>520</w:t>
            </w:r>
          </w:p>
        </w:tc>
      </w:tr>
      <w:tr w:rsidR="00DA6BA6" w:rsidRPr="00324198" w:rsidTr="00053439">
        <w:tc>
          <w:tcPr>
            <w:tcW w:w="7488" w:type="dxa"/>
            <w:shd w:val="clear" w:color="auto" w:fill="92D050"/>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Certificados de Concurrencia Audiencias</w:t>
            </w:r>
          </w:p>
        </w:tc>
        <w:tc>
          <w:tcPr>
            <w:tcW w:w="1492" w:type="dxa"/>
            <w:shd w:val="clear" w:color="auto" w:fill="92D050"/>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1</w:t>
            </w:r>
            <w:r w:rsidR="00053439">
              <w:rPr>
                <w:rFonts w:ascii="Arial Narrow" w:hAnsi="Arial Narrow"/>
                <w:sz w:val="32"/>
                <w:szCs w:val="32"/>
              </w:rPr>
              <w:t>80</w:t>
            </w:r>
          </w:p>
        </w:tc>
      </w:tr>
      <w:tr w:rsidR="00DA6BA6" w:rsidRPr="00324198" w:rsidTr="009B6604">
        <w:tc>
          <w:tcPr>
            <w:tcW w:w="7488" w:type="dxa"/>
            <w:shd w:val="clear" w:color="auto" w:fill="CCFFFF"/>
          </w:tcPr>
          <w:p w:rsidR="00DA6BA6" w:rsidRPr="00053439" w:rsidRDefault="00DA6BA6" w:rsidP="009B6604">
            <w:pPr>
              <w:ind w:right="20"/>
              <w:jc w:val="both"/>
              <w:rPr>
                <w:rFonts w:ascii="Arial Narrow" w:hAnsi="Arial Narrow"/>
                <w:b/>
                <w:color w:val="002060"/>
                <w:sz w:val="28"/>
                <w:szCs w:val="28"/>
              </w:rPr>
            </w:pPr>
            <w:r w:rsidRPr="00053439">
              <w:rPr>
                <w:rFonts w:ascii="Arial Narrow" w:hAnsi="Arial Narrow"/>
                <w:b/>
                <w:color w:val="002060"/>
                <w:sz w:val="28"/>
                <w:szCs w:val="28"/>
              </w:rPr>
              <w:t>Cantidad Total</w:t>
            </w:r>
          </w:p>
        </w:tc>
        <w:tc>
          <w:tcPr>
            <w:tcW w:w="1492" w:type="dxa"/>
            <w:shd w:val="clear" w:color="auto" w:fill="CCFFFF"/>
          </w:tcPr>
          <w:p w:rsidR="00DA6BA6" w:rsidRPr="00053439" w:rsidRDefault="00241E0D" w:rsidP="009B6604">
            <w:pPr>
              <w:ind w:right="20"/>
              <w:jc w:val="right"/>
              <w:rPr>
                <w:rFonts w:ascii="Arial Narrow" w:hAnsi="Arial Narrow"/>
                <w:b/>
                <w:color w:val="002060"/>
                <w:sz w:val="32"/>
                <w:szCs w:val="32"/>
              </w:rPr>
            </w:pPr>
            <w:r>
              <w:rPr>
                <w:rFonts w:ascii="Arial Narrow" w:hAnsi="Arial Narrow"/>
                <w:b/>
                <w:color w:val="002060"/>
                <w:sz w:val="32"/>
                <w:szCs w:val="32"/>
              </w:rPr>
              <w:t>13.650</w:t>
            </w:r>
          </w:p>
        </w:tc>
      </w:tr>
    </w:tbl>
    <w:p w:rsidR="00DA6BA6" w:rsidRPr="000A3B0C" w:rsidRDefault="00DA6BA6" w:rsidP="00DA6BA6">
      <w:pPr>
        <w:ind w:right="20"/>
        <w:jc w:val="both"/>
        <w:rPr>
          <w:rFonts w:ascii="Arial Narrow" w:hAnsi="Arial Narrow"/>
          <w:sz w:val="32"/>
          <w:szCs w:val="32"/>
        </w:rPr>
      </w:pPr>
    </w:p>
    <w:p w:rsidR="00DA6BA6" w:rsidRPr="00FA6694"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r>
        <w:rPr>
          <w:noProof/>
          <w:lang w:val="es-AR" w:eastAsia="es-AR"/>
        </w:rPr>
        <w:drawing>
          <wp:inline distT="0" distB="0" distL="0" distR="0">
            <wp:extent cx="5623560" cy="3383280"/>
            <wp:effectExtent l="76200" t="19050" r="34290" b="2667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6BA6" w:rsidRPr="00F84822" w:rsidRDefault="00DA6BA6" w:rsidP="00DA6BA6">
      <w:pPr>
        <w:ind w:right="20"/>
        <w:jc w:val="both"/>
        <w:rPr>
          <w:rFonts w:ascii="Arial Narrow" w:hAnsi="Arial Narrow"/>
          <w:sz w:val="32"/>
          <w:szCs w:val="32"/>
        </w:rPr>
      </w:pPr>
    </w:p>
    <w:p w:rsidR="00DA6BA6" w:rsidRPr="00121235"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Pr="000A3B0C" w:rsidRDefault="00B3445C" w:rsidP="00B3445C">
      <w:pPr>
        <w:ind w:right="20"/>
        <w:jc w:val="center"/>
        <w:rPr>
          <w:rFonts w:ascii="Arial Narrow" w:hAnsi="Arial Narrow"/>
          <w:sz w:val="32"/>
          <w:szCs w:val="32"/>
        </w:rPr>
      </w:pPr>
      <w:r w:rsidRPr="00B3445C">
        <w:rPr>
          <w:rFonts w:ascii="Arial Narrow" w:hAnsi="Arial Narrow"/>
          <w:sz w:val="32"/>
          <w:szCs w:val="32"/>
        </w:rPr>
        <w:t>http://larioja.gov.ar/redam</w:t>
      </w:r>
    </w:p>
    <w:p w:rsidR="00DA6BA6" w:rsidRDefault="00DA6BA6" w:rsidP="00DA6BA6"/>
    <w:p w:rsidR="00EC0828" w:rsidRPr="004766D2" w:rsidRDefault="00B75A7B" w:rsidP="00EC0828">
      <w:pPr>
        <w:tabs>
          <w:tab w:val="left" w:pos="8049"/>
        </w:tabs>
        <w:rPr>
          <w:rFonts w:ascii="Arial Narrow" w:hAnsi="Arial Narrow"/>
          <w:sz w:val="144"/>
          <w:szCs w:val="144"/>
        </w:rPr>
      </w:pPr>
      <w:r>
        <w:rPr>
          <w:rFonts w:ascii="Arial Narrow" w:hAnsi="Arial Narrow"/>
        </w:rPr>
        <w:t>*******************************************************************************************************************</w:t>
      </w:r>
      <w:r w:rsidR="00EC0828" w:rsidRPr="004766D2">
        <w:rPr>
          <w:rFonts w:ascii="Arial Narrow" w:hAnsi="Arial Narrow"/>
          <w:sz w:val="144"/>
          <w:szCs w:val="144"/>
        </w:rPr>
        <w:tab/>
      </w:r>
    </w:p>
    <w:sectPr w:rsidR="00EC0828" w:rsidRPr="004766D2" w:rsidSect="0067105D">
      <w:headerReference w:type="default" r:id="rId36"/>
      <w:pgSz w:w="12242" w:h="20163" w:code="5"/>
      <w:pgMar w:top="1259" w:right="1701" w:bottom="179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56E" w:rsidRDefault="00CF156E">
      <w:r>
        <w:separator/>
      </w:r>
    </w:p>
  </w:endnote>
  <w:endnote w:type="continuationSeparator" w:id="0">
    <w:p w:rsidR="00CF156E" w:rsidRDefault="00CF15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itstreamVeraSans-Bold">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397" w:rsidRPr="00415397" w:rsidRDefault="00B3445C" w:rsidP="00B3445C">
    <w:pPr>
      <w:pStyle w:val="Piedepgina"/>
      <w:jc w:val="center"/>
      <w:rPr>
        <w:lang w:val="es-MX"/>
      </w:rPr>
    </w:pPr>
    <w:r>
      <w:rPr>
        <w:lang w:val="es-MX"/>
      </w:rPr>
      <w:t>INFORME ANUAL AÑO 2015</w:t>
    </w:r>
  </w:p>
  <w:p w:rsidR="00415397" w:rsidRDefault="00FB4B36">
    <w:pPr>
      <w:pStyle w:val="Piedepgina"/>
      <w:jc w:val="right"/>
    </w:pPr>
    <w:r>
      <w:fldChar w:fldCharType="begin"/>
    </w:r>
    <w:r w:rsidR="00256461">
      <w:instrText xml:space="preserve"> PAGE   \* MERGEFORMAT </w:instrText>
    </w:r>
    <w:r>
      <w:fldChar w:fldCharType="separate"/>
    </w:r>
    <w:r w:rsidR="003209C1">
      <w:rPr>
        <w:noProof/>
      </w:rPr>
      <w:t>32</w:t>
    </w:r>
    <w:r>
      <w:rPr>
        <w:noProof/>
      </w:rPr>
      <w:fldChar w:fldCharType="end"/>
    </w:r>
  </w:p>
  <w:p w:rsidR="00722D45" w:rsidRDefault="00722D4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397" w:rsidRPr="00415397" w:rsidRDefault="00415397">
    <w:pPr>
      <w:pStyle w:val="Piedepgina"/>
      <w:rPr>
        <w:lang w:val="es-MX"/>
      </w:rPr>
    </w:pPr>
    <w:r>
      <w:rPr>
        <w:lang w:val="es-MX"/>
      </w:rPr>
      <w:t xml:space="preserve">                                </w:t>
    </w:r>
    <w:r w:rsidR="00B3445C">
      <w:rPr>
        <w:lang w:val="es-MX"/>
      </w:rPr>
      <w:t xml:space="preserve">          INFORME ANUAL AÑO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56E" w:rsidRDefault="00CF156E">
      <w:r>
        <w:separator/>
      </w:r>
    </w:p>
  </w:footnote>
  <w:footnote w:type="continuationSeparator" w:id="0">
    <w:p w:rsidR="00CF156E" w:rsidRDefault="00CF1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45" w:rsidRDefault="00FB4B36" w:rsidP="0041504F">
    <w:pPr>
      <w:pStyle w:val="Encabezado"/>
    </w:pPr>
    <w:r w:rsidRPr="00FB4B36">
      <w:rPr>
        <w:noProof/>
      </w:rPr>
      <w:pict>
        <v:line id="Line 5" o:spid="_x0000_s2050" style="position:absolute;z-index:251657216;visibility:visible" from="0,18.45pt" to="6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V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NpPp/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45" w:rsidRPr="003F6677" w:rsidRDefault="00FB4B36" w:rsidP="0041504F">
    <w:pPr>
      <w:pStyle w:val="Encabezado"/>
    </w:pPr>
    <w:r w:rsidRPr="00FB4B36">
      <w:rPr>
        <w:noProof/>
      </w:rPr>
      <w:pict>
        <v:line id="Line 41" o:spid="_x0000_s2049" style="position:absolute;z-index:251658240;visibility:visible" from="0,18.45pt" to="4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cGFAIAACk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"/>
      </w:pict>
    </w:r>
    <w:proofErr w:type="spellStart"/>
    <w:r w:rsidR="00722D45">
      <w:t>SeccionDepositos</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mso78"/>
      </v:shape>
    </w:pict>
  </w:numPicBullet>
  <w:abstractNum w:abstractNumId="0">
    <w:nsid w:val="049170E6"/>
    <w:multiLevelType w:val="hybridMultilevel"/>
    <w:tmpl w:val="8F484E4C"/>
    <w:lvl w:ilvl="0" w:tplc="2F0AF598">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39442E"/>
    <w:multiLevelType w:val="hybridMultilevel"/>
    <w:tmpl w:val="D8B053EA"/>
    <w:lvl w:ilvl="0" w:tplc="2EF4B86E">
      <w:start w:val="1"/>
      <w:numFmt w:val="lowerLetter"/>
      <w:lvlText w:val="%1."/>
      <w:lvlJc w:val="left"/>
      <w:pPr>
        <w:tabs>
          <w:tab w:val="num" w:pos="1140"/>
        </w:tabs>
        <w:ind w:left="1083" w:firstLine="57"/>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FE0965"/>
    <w:multiLevelType w:val="hybridMultilevel"/>
    <w:tmpl w:val="3D38DBB4"/>
    <w:lvl w:ilvl="0" w:tplc="0AA4957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CA6F9E"/>
    <w:multiLevelType w:val="multilevel"/>
    <w:tmpl w:val="0C0A001D"/>
    <w:styleLink w:val="Estilo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C16F93"/>
    <w:multiLevelType w:val="hybridMultilevel"/>
    <w:tmpl w:val="47BA014C"/>
    <w:lvl w:ilvl="0" w:tplc="DC7AE21A">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C634420"/>
    <w:multiLevelType w:val="hybridMultilevel"/>
    <w:tmpl w:val="9C5ABF1E"/>
    <w:lvl w:ilvl="0" w:tplc="BB843D12">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7466CF3"/>
    <w:multiLevelType w:val="hybridMultilevel"/>
    <w:tmpl w:val="E77C2D50"/>
    <w:lvl w:ilvl="0" w:tplc="64E8B08A">
      <w:start w:val="1"/>
      <w:numFmt w:val="decimal"/>
      <w:lvlText w:val="%1"/>
      <w:lvlJc w:val="left"/>
      <w:pPr>
        <w:tabs>
          <w:tab w:val="num" w:pos="284"/>
        </w:tabs>
        <w:ind w:left="170" w:hanging="17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81A3755"/>
    <w:multiLevelType w:val="hybridMultilevel"/>
    <w:tmpl w:val="F9221470"/>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9FC70F4"/>
    <w:multiLevelType w:val="hybridMultilevel"/>
    <w:tmpl w:val="2D929A24"/>
    <w:lvl w:ilvl="0" w:tplc="A7E82180">
      <w:start w:val="1"/>
      <w:numFmt w:val="decimal"/>
      <w:lvlText w:val="%1"/>
      <w:lvlJc w:val="left"/>
      <w:pPr>
        <w:tabs>
          <w:tab w:val="num" w:pos="284"/>
        </w:tabs>
        <w:ind w:left="17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B3303B6"/>
    <w:multiLevelType w:val="hybridMultilevel"/>
    <w:tmpl w:val="1EB41FB8"/>
    <w:lvl w:ilvl="0" w:tplc="9982AC32">
      <w:start w:val="1"/>
      <w:numFmt w:val="bullet"/>
      <w:lvlText w:val="-"/>
      <w:lvlJc w:val="left"/>
      <w:pPr>
        <w:tabs>
          <w:tab w:val="num" w:pos="1500"/>
        </w:tabs>
        <w:ind w:left="1500" w:hanging="360"/>
      </w:pPr>
      <w:rPr>
        <w:rFonts w:ascii="Courier New" w:hAnsi="Courier New" w:hint="default"/>
        <w:b/>
        <w:i w:val="0"/>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4107CF0"/>
    <w:multiLevelType w:val="hybridMultilevel"/>
    <w:tmpl w:val="CEF2C3C2"/>
    <w:lvl w:ilvl="0" w:tplc="9982AC32">
      <w:start w:val="1"/>
      <w:numFmt w:val="bullet"/>
      <w:lvlText w:val="-"/>
      <w:lvlJc w:val="left"/>
      <w:pPr>
        <w:tabs>
          <w:tab w:val="num" w:pos="1069"/>
        </w:tabs>
        <w:ind w:left="1069" w:hanging="360"/>
      </w:pPr>
      <w:rPr>
        <w:rFonts w:ascii="Courier New" w:hAnsi="Courier New" w:hint="default"/>
        <w:b/>
        <w:i w:val="0"/>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1">
    <w:nsid w:val="34571AE5"/>
    <w:multiLevelType w:val="hybridMultilevel"/>
    <w:tmpl w:val="EE4C7E92"/>
    <w:lvl w:ilvl="0" w:tplc="2F2E6270">
      <w:start w:val="1"/>
      <w:numFmt w:val="decimal"/>
      <w:lvlText w:val="%1"/>
      <w:lvlJc w:val="center"/>
      <w:pPr>
        <w:tabs>
          <w:tab w:val="num" w:pos="284"/>
        </w:tabs>
        <w:ind w:left="284" w:firstLine="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FDE7996"/>
    <w:multiLevelType w:val="hybridMultilevel"/>
    <w:tmpl w:val="5F9EB15E"/>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BC20DA8"/>
    <w:multiLevelType w:val="hybridMultilevel"/>
    <w:tmpl w:val="723AA1D8"/>
    <w:lvl w:ilvl="0" w:tplc="9FC4BB86">
      <w:start w:val="1"/>
      <w:numFmt w:val="decimal"/>
      <w:lvlText w:val="%1"/>
      <w:lvlJc w:val="left"/>
      <w:pPr>
        <w:tabs>
          <w:tab w:val="num" w:pos="284"/>
        </w:tabs>
        <w:ind w:left="227" w:hanging="227"/>
      </w:pPr>
      <w:rPr>
        <w:rFonts w:ascii="Kartika" w:hAnsi="Kartika" w:hint="default"/>
        <w:kern w:val="16"/>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C441E8F"/>
    <w:multiLevelType w:val="hybridMultilevel"/>
    <w:tmpl w:val="935E292E"/>
    <w:lvl w:ilvl="0" w:tplc="2EF4B86E">
      <w:start w:val="1"/>
      <w:numFmt w:val="lowerLetter"/>
      <w:lvlText w:val="%1."/>
      <w:lvlJc w:val="left"/>
      <w:pPr>
        <w:tabs>
          <w:tab w:val="num" w:pos="1140"/>
        </w:tabs>
        <w:ind w:left="1083" w:firstLine="57"/>
      </w:pPr>
      <w:rPr>
        <w:rFonts w:hint="default"/>
        <w:b w:val="0"/>
        <w:i w:val="0"/>
      </w:rPr>
    </w:lvl>
    <w:lvl w:ilvl="1" w:tplc="0C0A000F">
      <w:start w:val="1"/>
      <w:numFmt w:val="decimal"/>
      <w:lvlText w:val="%2."/>
      <w:lvlJc w:val="left"/>
      <w:pPr>
        <w:tabs>
          <w:tab w:val="num" w:pos="1440"/>
        </w:tabs>
        <w:ind w:left="1440" w:hanging="360"/>
      </w:pPr>
      <w:rPr>
        <w:rFonts w:hint="default"/>
        <w:b/>
        <w:i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C8C5B70"/>
    <w:multiLevelType w:val="hybridMultilevel"/>
    <w:tmpl w:val="3E409B0C"/>
    <w:lvl w:ilvl="0" w:tplc="A7E82180">
      <w:start w:val="1"/>
      <w:numFmt w:val="decimal"/>
      <w:lvlText w:val="%1"/>
      <w:lvlJc w:val="left"/>
      <w:pPr>
        <w:tabs>
          <w:tab w:val="num" w:pos="824"/>
        </w:tabs>
        <w:ind w:left="71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D807C65"/>
    <w:multiLevelType w:val="hybridMultilevel"/>
    <w:tmpl w:val="B56A1AEC"/>
    <w:lvl w:ilvl="0" w:tplc="275E9EEE">
      <w:start w:val="1"/>
      <w:numFmt w:val="decimal"/>
      <w:lvlText w:val="%1."/>
      <w:lvlJc w:val="left"/>
      <w:pPr>
        <w:tabs>
          <w:tab w:val="num" w:pos="0"/>
        </w:tabs>
        <w:ind w:left="0" w:firstLine="0"/>
      </w:pPr>
      <w:rPr>
        <w:rFonts w:hint="default"/>
      </w:rPr>
    </w:lvl>
    <w:lvl w:ilvl="1" w:tplc="0C0A0019">
      <w:start w:val="1"/>
      <w:numFmt w:val="lowerLetter"/>
      <w:lvlText w:val="%2."/>
      <w:lvlJc w:val="left"/>
      <w:pPr>
        <w:tabs>
          <w:tab w:val="num" w:pos="1440"/>
        </w:tabs>
        <w:ind w:left="1440" w:hanging="360"/>
      </w:pPr>
    </w:lvl>
    <w:lvl w:ilvl="2" w:tplc="FDA8E05E">
      <w:start w:val="1"/>
      <w:numFmt w:val="lowerLetter"/>
      <w:lvlText w:val="%3."/>
      <w:lvlJc w:val="left"/>
      <w:pPr>
        <w:tabs>
          <w:tab w:val="num" w:pos="0"/>
        </w:tabs>
        <w:ind w:left="0" w:firstLine="0"/>
      </w:pPr>
      <w:rPr>
        <w:rFonts w:hint="default"/>
      </w:rPr>
    </w:lvl>
    <w:lvl w:ilvl="3" w:tplc="36746B0A">
      <w:start w:val="1"/>
      <w:numFmt w:val="lowerLetter"/>
      <w:lvlText w:val="%4."/>
      <w:lvlJc w:val="left"/>
      <w:pPr>
        <w:tabs>
          <w:tab w:val="num" w:pos="284"/>
        </w:tabs>
        <w:ind w:left="0" w:firstLine="227"/>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4230FA0"/>
    <w:multiLevelType w:val="hybridMultilevel"/>
    <w:tmpl w:val="649ACD18"/>
    <w:lvl w:ilvl="0" w:tplc="8D7069D6">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642676D"/>
    <w:multiLevelType w:val="hybridMultilevel"/>
    <w:tmpl w:val="0B9CA9F2"/>
    <w:lvl w:ilvl="0" w:tplc="729C490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90013D5"/>
    <w:multiLevelType w:val="hybridMultilevel"/>
    <w:tmpl w:val="3D60E382"/>
    <w:lvl w:ilvl="0" w:tplc="9982AC32">
      <w:start w:val="1"/>
      <w:numFmt w:val="bullet"/>
      <w:lvlText w:val="-"/>
      <w:lvlJc w:val="left"/>
      <w:pPr>
        <w:tabs>
          <w:tab w:val="num" w:pos="1500"/>
        </w:tabs>
        <w:ind w:left="1500" w:hanging="360"/>
      </w:pPr>
      <w:rPr>
        <w:rFonts w:ascii="Courier New" w:hAnsi="Courier New"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AB059C7"/>
    <w:multiLevelType w:val="hybridMultilevel"/>
    <w:tmpl w:val="BFE0956A"/>
    <w:lvl w:ilvl="0" w:tplc="C9FC75C0">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D37593B"/>
    <w:multiLevelType w:val="hybridMultilevel"/>
    <w:tmpl w:val="1744074A"/>
    <w:lvl w:ilvl="0" w:tplc="B1267EE8">
      <w:start w:val="1"/>
      <w:numFmt w:val="decimal"/>
      <w:lvlText w:val="%1."/>
      <w:lvlJc w:val="left"/>
      <w:pPr>
        <w:ind w:left="-491" w:hanging="360"/>
      </w:pPr>
      <w:rPr>
        <w:rFonts w:hint="default"/>
        <w:b/>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2">
    <w:nsid w:val="634F0C3D"/>
    <w:multiLevelType w:val="hybridMultilevel"/>
    <w:tmpl w:val="70BAF64A"/>
    <w:lvl w:ilvl="0" w:tplc="9982AC32">
      <w:start w:val="1"/>
      <w:numFmt w:val="bullet"/>
      <w:lvlText w:val="-"/>
      <w:lvlJc w:val="left"/>
      <w:pPr>
        <w:tabs>
          <w:tab w:val="num" w:pos="1860"/>
        </w:tabs>
        <w:ind w:left="1860" w:hanging="360"/>
      </w:pPr>
      <w:rPr>
        <w:rFonts w:ascii="Courier New" w:hAnsi="Courier New" w:hint="default"/>
        <w:b/>
        <w:i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651C4275"/>
    <w:multiLevelType w:val="hybridMultilevel"/>
    <w:tmpl w:val="A6DE1F40"/>
    <w:lvl w:ilvl="0" w:tplc="DDA4767A">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A406F67"/>
    <w:multiLevelType w:val="hybridMultilevel"/>
    <w:tmpl w:val="324C1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98390A"/>
    <w:multiLevelType w:val="hybridMultilevel"/>
    <w:tmpl w:val="FA2885BC"/>
    <w:lvl w:ilvl="0" w:tplc="C696EE30">
      <w:start w:val="1"/>
      <w:numFmt w:val="decimal"/>
      <w:lvlText w:val="%1"/>
      <w:lvlJc w:val="center"/>
      <w:pPr>
        <w:tabs>
          <w:tab w:val="num" w:pos="284"/>
        </w:tabs>
        <w:ind w:left="227" w:hanging="227"/>
      </w:pPr>
      <w:rPr>
        <w:rFonts w:ascii="Times New Roman" w:hAnsi="Times New Roman" w:cs="Times New Roman" w:hint="default"/>
        <w:kern w:val="16"/>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6DF94A7E"/>
    <w:multiLevelType w:val="hybridMultilevel"/>
    <w:tmpl w:val="07468D26"/>
    <w:lvl w:ilvl="0" w:tplc="0AA01BEE">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1965598"/>
    <w:multiLevelType w:val="multilevel"/>
    <w:tmpl w:val="354889AE"/>
    <w:lvl w:ilvl="0">
      <w:start w:val="1"/>
      <w:numFmt w:val="decimal"/>
      <w:pStyle w:val="Ttulo1"/>
      <w:lvlText w:val="%1"/>
      <w:lvlJc w:val="left"/>
      <w:pPr>
        <w:tabs>
          <w:tab w:val="num" w:pos="432"/>
        </w:tabs>
        <w:ind w:left="432" w:hanging="432"/>
      </w:pPr>
      <w:rPr>
        <w:rFonts w:hint="default"/>
        <w:strike w:val="0"/>
        <w:dstrike w:val="0"/>
        <w:color w:val="auto"/>
        <w:u w:val="none"/>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8">
    <w:nsid w:val="758A0C9F"/>
    <w:multiLevelType w:val="hybridMultilevel"/>
    <w:tmpl w:val="A6E8A7F8"/>
    <w:lvl w:ilvl="0" w:tplc="434C2C6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19"/>
  </w:num>
  <w:num w:numId="3">
    <w:abstractNumId w:val="22"/>
  </w:num>
  <w:num w:numId="4">
    <w:abstractNumId w:val="10"/>
  </w:num>
  <w:num w:numId="5">
    <w:abstractNumId w:val="9"/>
  </w:num>
  <w:num w:numId="6">
    <w:abstractNumId w:val="3"/>
  </w:num>
  <w:num w:numId="7">
    <w:abstractNumId w:val="16"/>
  </w:num>
  <w:num w:numId="8">
    <w:abstractNumId w:val="26"/>
  </w:num>
  <w:num w:numId="9">
    <w:abstractNumId w:val="0"/>
  </w:num>
  <w:num w:numId="10">
    <w:abstractNumId w:val="23"/>
  </w:num>
  <w:num w:numId="11">
    <w:abstractNumId w:val="27"/>
  </w:num>
  <w:num w:numId="12">
    <w:abstractNumId w:val="11"/>
  </w:num>
  <w:num w:numId="13">
    <w:abstractNumId w:val="6"/>
  </w:num>
  <w:num w:numId="14">
    <w:abstractNumId w:val="15"/>
  </w:num>
  <w:num w:numId="15">
    <w:abstractNumId w:val="8"/>
  </w:num>
  <w:num w:numId="16">
    <w:abstractNumId w:val="20"/>
  </w:num>
  <w:num w:numId="17">
    <w:abstractNumId w:val="18"/>
  </w:num>
  <w:num w:numId="18">
    <w:abstractNumId w:val="4"/>
  </w:num>
  <w:num w:numId="19">
    <w:abstractNumId w:val="17"/>
  </w:num>
  <w:num w:numId="20">
    <w:abstractNumId w:val="7"/>
  </w:num>
  <w:num w:numId="21">
    <w:abstractNumId w:val="2"/>
  </w:num>
  <w:num w:numId="22">
    <w:abstractNumId w:val="12"/>
  </w:num>
  <w:num w:numId="23">
    <w:abstractNumId w:val="5"/>
  </w:num>
  <w:num w:numId="24">
    <w:abstractNumId w:val="2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4"/>
  </w:num>
  <w:num w:numId="28">
    <w:abstractNumId w:val="1"/>
  </w:num>
  <w:num w:numId="29">
    <w:abstractNumId w:val="21"/>
  </w:num>
  <w:num w:numId="30">
    <w:abstractNumId w:val="27"/>
    <w:lvlOverride w:ilvl="0">
      <w:startOverride w:val="2"/>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s-ES"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defaultTabStop w:val="57"/>
  <w:hyphenationZone w:val="425"/>
  <w:drawingGridHorizontalSpacing w:val="12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2F74C1"/>
    <w:rsid w:val="000017E5"/>
    <w:rsid w:val="000030B7"/>
    <w:rsid w:val="00011D55"/>
    <w:rsid w:val="00012E5C"/>
    <w:rsid w:val="000131C5"/>
    <w:rsid w:val="0001347C"/>
    <w:rsid w:val="00014117"/>
    <w:rsid w:val="000147D8"/>
    <w:rsid w:val="00015B69"/>
    <w:rsid w:val="00016267"/>
    <w:rsid w:val="00016F19"/>
    <w:rsid w:val="000170D1"/>
    <w:rsid w:val="00020F3E"/>
    <w:rsid w:val="00024BBF"/>
    <w:rsid w:val="00025A1B"/>
    <w:rsid w:val="00025DAD"/>
    <w:rsid w:val="00026A62"/>
    <w:rsid w:val="00032ACC"/>
    <w:rsid w:val="0003372B"/>
    <w:rsid w:val="00033EFC"/>
    <w:rsid w:val="000356D7"/>
    <w:rsid w:val="000408E8"/>
    <w:rsid w:val="0004150F"/>
    <w:rsid w:val="0004231A"/>
    <w:rsid w:val="00042B86"/>
    <w:rsid w:val="00046CCA"/>
    <w:rsid w:val="0004747A"/>
    <w:rsid w:val="00053439"/>
    <w:rsid w:val="000572A4"/>
    <w:rsid w:val="000610DE"/>
    <w:rsid w:val="000617FC"/>
    <w:rsid w:val="00067AE8"/>
    <w:rsid w:val="00070019"/>
    <w:rsid w:val="0007220E"/>
    <w:rsid w:val="00072425"/>
    <w:rsid w:val="00072BF9"/>
    <w:rsid w:val="00073195"/>
    <w:rsid w:val="000763AD"/>
    <w:rsid w:val="00077335"/>
    <w:rsid w:val="00080A28"/>
    <w:rsid w:val="00081D1A"/>
    <w:rsid w:val="00081E97"/>
    <w:rsid w:val="000823D5"/>
    <w:rsid w:val="00084532"/>
    <w:rsid w:val="000857F9"/>
    <w:rsid w:val="00085A8C"/>
    <w:rsid w:val="00086C99"/>
    <w:rsid w:val="00087050"/>
    <w:rsid w:val="00093B96"/>
    <w:rsid w:val="000961AB"/>
    <w:rsid w:val="000A1012"/>
    <w:rsid w:val="000A23F7"/>
    <w:rsid w:val="000A6315"/>
    <w:rsid w:val="000A6714"/>
    <w:rsid w:val="000A7307"/>
    <w:rsid w:val="000B09C7"/>
    <w:rsid w:val="000B0FBB"/>
    <w:rsid w:val="000B16C4"/>
    <w:rsid w:val="000B335D"/>
    <w:rsid w:val="000B3C87"/>
    <w:rsid w:val="000B4535"/>
    <w:rsid w:val="000B747D"/>
    <w:rsid w:val="000C0660"/>
    <w:rsid w:val="000C139D"/>
    <w:rsid w:val="000C2154"/>
    <w:rsid w:val="000C2CCA"/>
    <w:rsid w:val="000C4AD1"/>
    <w:rsid w:val="000C6DF9"/>
    <w:rsid w:val="000C79ED"/>
    <w:rsid w:val="000D1F4E"/>
    <w:rsid w:val="000D242F"/>
    <w:rsid w:val="000D2BE4"/>
    <w:rsid w:val="000D6425"/>
    <w:rsid w:val="000D6BDD"/>
    <w:rsid w:val="000E0C41"/>
    <w:rsid w:val="000E0FB7"/>
    <w:rsid w:val="000E11AA"/>
    <w:rsid w:val="000E2ABD"/>
    <w:rsid w:val="000E3396"/>
    <w:rsid w:val="000E4AB9"/>
    <w:rsid w:val="000E52C1"/>
    <w:rsid w:val="000E5EC0"/>
    <w:rsid w:val="000E6554"/>
    <w:rsid w:val="000F0F02"/>
    <w:rsid w:val="000F0F7B"/>
    <w:rsid w:val="000F1385"/>
    <w:rsid w:val="000F2571"/>
    <w:rsid w:val="000F2A9E"/>
    <w:rsid w:val="000F5844"/>
    <w:rsid w:val="000F5969"/>
    <w:rsid w:val="0010028E"/>
    <w:rsid w:val="001014C1"/>
    <w:rsid w:val="0010190A"/>
    <w:rsid w:val="00102828"/>
    <w:rsid w:val="00102EA0"/>
    <w:rsid w:val="00104336"/>
    <w:rsid w:val="0010488B"/>
    <w:rsid w:val="00105C97"/>
    <w:rsid w:val="00106C93"/>
    <w:rsid w:val="00106F84"/>
    <w:rsid w:val="00107602"/>
    <w:rsid w:val="0011281A"/>
    <w:rsid w:val="00121235"/>
    <w:rsid w:val="00121A7F"/>
    <w:rsid w:val="00122BB3"/>
    <w:rsid w:val="00124315"/>
    <w:rsid w:val="001248C4"/>
    <w:rsid w:val="001248E3"/>
    <w:rsid w:val="00125EAE"/>
    <w:rsid w:val="00130DD5"/>
    <w:rsid w:val="00131CC4"/>
    <w:rsid w:val="0013222C"/>
    <w:rsid w:val="00132AC5"/>
    <w:rsid w:val="00132DDD"/>
    <w:rsid w:val="0013341D"/>
    <w:rsid w:val="00134AD2"/>
    <w:rsid w:val="001407BA"/>
    <w:rsid w:val="00143E73"/>
    <w:rsid w:val="00145498"/>
    <w:rsid w:val="001462FE"/>
    <w:rsid w:val="00151B57"/>
    <w:rsid w:val="00152830"/>
    <w:rsid w:val="0015293F"/>
    <w:rsid w:val="00154463"/>
    <w:rsid w:val="001545B1"/>
    <w:rsid w:val="00154E7F"/>
    <w:rsid w:val="00155AE5"/>
    <w:rsid w:val="00157044"/>
    <w:rsid w:val="00160E3C"/>
    <w:rsid w:val="00161729"/>
    <w:rsid w:val="0016289F"/>
    <w:rsid w:val="00163998"/>
    <w:rsid w:val="00164737"/>
    <w:rsid w:val="00167740"/>
    <w:rsid w:val="001710E2"/>
    <w:rsid w:val="001714D4"/>
    <w:rsid w:val="001725DB"/>
    <w:rsid w:val="0017490E"/>
    <w:rsid w:val="00176FAA"/>
    <w:rsid w:val="001805CF"/>
    <w:rsid w:val="0018176D"/>
    <w:rsid w:val="00181DB4"/>
    <w:rsid w:val="001828F9"/>
    <w:rsid w:val="001841F3"/>
    <w:rsid w:val="00185210"/>
    <w:rsid w:val="00186887"/>
    <w:rsid w:val="00186E66"/>
    <w:rsid w:val="00190906"/>
    <w:rsid w:val="00191CFE"/>
    <w:rsid w:val="001920EC"/>
    <w:rsid w:val="00192A93"/>
    <w:rsid w:val="00192E41"/>
    <w:rsid w:val="00193DF6"/>
    <w:rsid w:val="00195D04"/>
    <w:rsid w:val="00196B74"/>
    <w:rsid w:val="001A1BA4"/>
    <w:rsid w:val="001A2957"/>
    <w:rsid w:val="001A4748"/>
    <w:rsid w:val="001A68A4"/>
    <w:rsid w:val="001A7F5F"/>
    <w:rsid w:val="001B1053"/>
    <w:rsid w:val="001B1471"/>
    <w:rsid w:val="001B1ECB"/>
    <w:rsid w:val="001B265F"/>
    <w:rsid w:val="001B469E"/>
    <w:rsid w:val="001B4A36"/>
    <w:rsid w:val="001B51E7"/>
    <w:rsid w:val="001B6DFE"/>
    <w:rsid w:val="001B716C"/>
    <w:rsid w:val="001B7425"/>
    <w:rsid w:val="001B7CA1"/>
    <w:rsid w:val="001C05A3"/>
    <w:rsid w:val="001C0DA6"/>
    <w:rsid w:val="001C3034"/>
    <w:rsid w:val="001C3E79"/>
    <w:rsid w:val="001C7F63"/>
    <w:rsid w:val="001D10AD"/>
    <w:rsid w:val="001D3F7E"/>
    <w:rsid w:val="001D3FEB"/>
    <w:rsid w:val="001D514D"/>
    <w:rsid w:val="001D5AF0"/>
    <w:rsid w:val="001D79A3"/>
    <w:rsid w:val="001D7E70"/>
    <w:rsid w:val="001E1E07"/>
    <w:rsid w:val="001E4DF7"/>
    <w:rsid w:val="001E571B"/>
    <w:rsid w:val="001E5C5D"/>
    <w:rsid w:val="001E5D21"/>
    <w:rsid w:val="001E72A3"/>
    <w:rsid w:val="001F20B1"/>
    <w:rsid w:val="001F5AF4"/>
    <w:rsid w:val="001F6ABD"/>
    <w:rsid w:val="001F6FD2"/>
    <w:rsid w:val="001F7C2C"/>
    <w:rsid w:val="001F7ED3"/>
    <w:rsid w:val="00201D83"/>
    <w:rsid w:val="0020611D"/>
    <w:rsid w:val="0020683F"/>
    <w:rsid w:val="00206E0E"/>
    <w:rsid w:val="00207610"/>
    <w:rsid w:val="00211F8B"/>
    <w:rsid w:val="00212828"/>
    <w:rsid w:val="00221DA9"/>
    <w:rsid w:val="00221F69"/>
    <w:rsid w:val="002267E2"/>
    <w:rsid w:val="002303F2"/>
    <w:rsid w:val="0023116F"/>
    <w:rsid w:val="002311B9"/>
    <w:rsid w:val="00232C9E"/>
    <w:rsid w:val="0023321E"/>
    <w:rsid w:val="002339A3"/>
    <w:rsid w:val="00234266"/>
    <w:rsid w:val="00234C26"/>
    <w:rsid w:val="00234C30"/>
    <w:rsid w:val="00234F63"/>
    <w:rsid w:val="002350F8"/>
    <w:rsid w:val="0023620D"/>
    <w:rsid w:val="002368B4"/>
    <w:rsid w:val="00241E0D"/>
    <w:rsid w:val="00242215"/>
    <w:rsid w:val="002423F8"/>
    <w:rsid w:val="00242F29"/>
    <w:rsid w:val="00243133"/>
    <w:rsid w:val="002432CA"/>
    <w:rsid w:val="00243E6C"/>
    <w:rsid w:val="002452D6"/>
    <w:rsid w:val="00245DD8"/>
    <w:rsid w:val="00253DE5"/>
    <w:rsid w:val="00256461"/>
    <w:rsid w:val="002578DD"/>
    <w:rsid w:val="00257ECF"/>
    <w:rsid w:val="00261D2D"/>
    <w:rsid w:val="00262537"/>
    <w:rsid w:val="002643FF"/>
    <w:rsid w:val="00264EDF"/>
    <w:rsid w:val="00266B64"/>
    <w:rsid w:val="00266BC2"/>
    <w:rsid w:val="00266C86"/>
    <w:rsid w:val="00270265"/>
    <w:rsid w:val="002713B8"/>
    <w:rsid w:val="00271744"/>
    <w:rsid w:val="002727CD"/>
    <w:rsid w:val="0027549B"/>
    <w:rsid w:val="0027664F"/>
    <w:rsid w:val="002772DC"/>
    <w:rsid w:val="002778F4"/>
    <w:rsid w:val="002802B4"/>
    <w:rsid w:val="0028299C"/>
    <w:rsid w:val="00286BC8"/>
    <w:rsid w:val="002909B5"/>
    <w:rsid w:val="0029237E"/>
    <w:rsid w:val="00294A1E"/>
    <w:rsid w:val="002956A4"/>
    <w:rsid w:val="00297A34"/>
    <w:rsid w:val="002A2169"/>
    <w:rsid w:val="002A28E6"/>
    <w:rsid w:val="002A4F2D"/>
    <w:rsid w:val="002A5CA6"/>
    <w:rsid w:val="002B0B36"/>
    <w:rsid w:val="002B1406"/>
    <w:rsid w:val="002B2EA1"/>
    <w:rsid w:val="002B2F9B"/>
    <w:rsid w:val="002B6C7B"/>
    <w:rsid w:val="002B7D65"/>
    <w:rsid w:val="002C15B5"/>
    <w:rsid w:val="002C250F"/>
    <w:rsid w:val="002C2E12"/>
    <w:rsid w:val="002C2FCC"/>
    <w:rsid w:val="002C3F55"/>
    <w:rsid w:val="002C495C"/>
    <w:rsid w:val="002C7EF2"/>
    <w:rsid w:val="002D2318"/>
    <w:rsid w:val="002D488A"/>
    <w:rsid w:val="002E0D37"/>
    <w:rsid w:val="002E2690"/>
    <w:rsid w:val="002E607D"/>
    <w:rsid w:val="002F004D"/>
    <w:rsid w:val="002F10C0"/>
    <w:rsid w:val="002F2D6E"/>
    <w:rsid w:val="002F39D3"/>
    <w:rsid w:val="002F5337"/>
    <w:rsid w:val="002F5D0F"/>
    <w:rsid w:val="002F7375"/>
    <w:rsid w:val="002F74C1"/>
    <w:rsid w:val="002F7E06"/>
    <w:rsid w:val="0030649E"/>
    <w:rsid w:val="00307D27"/>
    <w:rsid w:val="003146E3"/>
    <w:rsid w:val="003177FA"/>
    <w:rsid w:val="003202F7"/>
    <w:rsid w:val="003209C1"/>
    <w:rsid w:val="003217E0"/>
    <w:rsid w:val="003219DA"/>
    <w:rsid w:val="00324198"/>
    <w:rsid w:val="00324D4F"/>
    <w:rsid w:val="0032512B"/>
    <w:rsid w:val="0033057B"/>
    <w:rsid w:val="00330617"/>
    <w:rsid w:val="003306C3"/>
    <w:rsid w:val="003325FC"/>
    <w:rsid w:val="00334B75"/>
    <w:rsid w:val="00336EAB"/>
    <w:rsid w:val="00340A3A"/>
    <w:rsid w:val="003432C7"/>
    <w:rsid w:val="00344A2B"/>
    <w:rsid w:val="00345625"/>
    <w:rsid w:val="00345C22"/>
    <w:rsid w:val="00347897"/>
    <w:rsid w:val="00352E07"/>
    <w:rsid w:val="00353350"/>
    <w:rsid w:val="00353412"/>
    <w:rsid w:val="00353938"/>
    <w:rsid w:val="003539A4"/>
    <w:rsid w:val="0035699C"/>
    <w:rsid w:val="00356BC2"/>
    <w:rsid w:val="00360CF3"/>
    <w:rsid w:val="00361AAF"/>
    <w:rsid w:val="00365850"/>
    <w:rsid w:val="00370D33"/>
    <w:rsid w:val="00370D36"/>
    <w:rsid w:val="00371B4B"/>
    <w:rsid w:val="0037232F"/>
    <w:rsid w:val="00373847"/>
    <w:rsid w:val="00377567"/>
    <w:rsid w:val="003837F5"/>
    <w:rsid w:val="003844F2"/>
    <w:rsid w:val="00384E36"/>
    <w:rsid w:val="00385137"/>
    <w:rsid w:val="00387AA5"/>
    <w:rsid w:val="00391626"/>
    <w:rsid w:val="00394378"/>
    <w:rsid w:val="00394D4B"/>
    <w:rsid w:val="00395729"/>
    <w:rsid w:val="0039667B"/>
    <w:rsid w:val="00397E4E"/>
    <w:rsid w:val="003A1DF4"/>
    <w:rsid w:val="003A2592"/>
    <w:rsid w:val="003A57E8"/>
    <w:rsid w:val="003A6658"/>
    <w:rsid w:val="003B0117"/>
    <w:rsid w:val="003B2DF6"/>
    <w:rsid w:val="003B7CFE"/>
    <w:rsid w:val="003C0A03"/>
    <w:rsid w:val="003C18B5"/>
    <w:rsid w:val="003C547D"/>
    <w:rsid w:val="003C63FD"/>
    <w:rsid w:val="003D0C94"/>
    <w:rsid w:val="003D4571"/>
    <w:rsid w:val="003D7022"/>
    <w:rsid w:val="003E0D31"/>
    <w:rsid w:val="003E118D"/>
    <w:rsid w:val="003E1201"/>
    <w:rsid w:val="003E4EE9"/>
    <w:rsid w:val="003F6677"/>
    <w:rsid w:val="003F6B29"/>
    <w:rsid w:val="003F7909"/>
    <w:rsid w:val="0040096C"/>
    <w:rsid w:val="00403713"/>
    <w:rsid w:val="00403838"/>
    <w:rsid w:val="00403E2D"/>
    <w:rsid w:val="00403F71"/>
    <w:rsid w:val="0040421F"/>
    <w:rsid w:val="004046FC"/>
    <w:rsid w:val="00405768"/>
    <w:rsid w:val="00405E05"/>
    <w:rsid w:val="004106E9"/>
    <w:rsid w:val="004111B7"/>
    <w:rsid w:val="00411521"/>
    <w:rsid w:val="00412D2C"/>
    <w:rsid w:val="00413105"/>
    <w:rsid w:val="004135AA"/>
    <w:rsid w:val="0041504F"/>
    <w:rsid w:val="00415397"/>
    <w:rsid w:val="004163EB"/>
    <w:rsid w:val="004168C0"/>
    <w:rsid w:val="004176F5"/>
    <w:rsid w:val="00421894"/>
    <w:rsid w:val="0042268F"/>
    <w:rsid w:val="004228DA"/>
    <w:rsid w:val="00422EC2"/>
    <w:rsid w:val="00423F09"/>
    <w:rsid w:val="0042464D"/>
    <w:rsid w:val="00426068"/>
    <w:rsid w:val="004266E6"/>
    <w:rsid w:val="00426C58"/>
    <w:rsid w:val="00427177"/>
    <w:rsid w:val="00427519"/>
    <w:rsid w:val="00427AD7"/>
    <w:rsid w:val="00432EF3"/>
    <w:rsid w:val="004336E7"/>
    <w:rsid w:val="0043745E"/>
    <w:rsid w:val="00441317"/>
    <w:rsid w:val="004441E8"/>
    <w:rsid w:val="00450F99"/>
    <w:rsid w:val="004534E7"/>
    <w:rsid w:val="004555D0"/>
    <w:rsid w:val="00457136"/>
    <w:rsid w:val="004576AB"/>
    <w:rsid w:val="00461D73"/>
    <w:rsid w:val="00462265"/>
    <w:rsid w:val="00462B22"/>
    <w:rsid w:val="004732AA"/>
    <w:rsid w:val="00473E48"/>
    <w:rsid w:val="00474B4C"/>
    <w:rsid w:val="00475934"/>
    <w:rsid w:val="004766D2"/>
    <w:rsid w:val="00480BEE"/>
    <w:rsid w:val="0048149A"/>
    <w:rsid w:val="00482A4C"/>
    <w:rsid w:val="0048337B"/>
    <w:rsid w:val="004852CC"/>
    <w:rsid w:val="004865DF"/>
    <w:rsid w:val="00491B1B"/>
    <w:rsid w:val="00493F31"/>
    <w:rsid w:val="00495FC7"/>
    <w:rsid w:val="00497B36"/>
    <w:rsid w:val="004A237D"/>
    <w:rsid w:val="004A3624"/>
    <w:rsid w:val="004A386D"/>
    <w:rsid w:val="004A4192"/>
    <w:rsid w:val="004A6C4B"/>
    <w:rsid w:val="004A75A3"/>
    <w:rsid w:val="004A7D30"/>
    <w:rsid w:val="004B0B6D"/>
    <w:rsid w:val="004B0FC4"/>
    <w:rsid w:val="004B27B5"/>
    <w:rsid w:val="004B34B0"/>
    <w:rsid w:val="004B3DEC"/>
    <w:rsid w:val="004B53E3"/>
    <w:rsid w:val="004B612C"/>
    <w:rsid w:val="004B6E3C"/>
    <w:rsid w:val="004C178B"/>
    <w:rsid w:val="004C2103"/>
    <w:rsid w:val="004C214A"/>
    <w:rsid w:val="004C42CE"/>
    <w:rsid w:val="004C5E9F"/>
    <w:rsid w:val="004D1035"/>
    <w:rsid w:val="004D107F"/>
    <w:rsid w:val="004D193E"/>
    <w:rsid w:val="004D1E32"/>
    <w:rsid w:val="004D2962"/>
    <w:rsid w:val="004D7BAE"/>
    <w:rsid w:val="004E0606"/>
    <w:rsid w:val="004E0B42"/>
    <w:rsid w:val="004E0B9A"/>
    <w:rsid w:val="004E1E30"/>
    <w:rsid w:val="004E2A67"/>
    <w:rsid w:val="004F19B0"/>
    <w:rsid w:val="004F262E"/>
    <w:rsid w:val="004F2656"/>
    <w:rsid w:val="004F313A"/>
    <w:rsid w:val="004F3C97"/>
    <w:rsid w:val="004F405F"/>
    <w:rsid w:val="004F44E9"/>
    <w:rsid w:val="004F6D44"/>
    <w:rsid w:val="004F72A5"/>
    <w:rsid w:val="005045BF"/>
    <w:rsid w:val="005069A4"/>
    <w:rsid w:val="00510327"/>
    <w:rsid w:val="0051069E"/>
    <w:rsid w:val="00510A92"/>
    <w:rsid w:val="00510FE0"/>
    <w:rsid w:val="00511888"/>
    <w:rsid w:val="0051486F"/>
    <w:rsid w:val="005160A3"/>
    <w:rsid w:val="00520C52"/>
    <w:rsid w:val="00521510"/>
    <w:rsid w:val="005226DC"/>
    <w:rsid w:val="00522ED2"/>
    <w:rsid w:val="00524737"/>
    <w:rsid w:val="00525993"/>
    <w:rsid w:val="00526602"/>
    <w:rsid w:val="00526D6C"/>
    <w:rsid w:val="00527979"/>
    <w:rsid w:val="0053132C"/>
    <w:rsid w:val="00532883"/>
    <w:rsid w:val="005329AE"/>
    <w:rsid w:val="00532E97"/>
    <w:rsid w:val="0053439F"/>
    <w:rsid w:val="00534D34"/>
    <w:rsid w:val="00535082"/>
    <w:rsid w:val="0053705A"/>
    <w:rsid w:val="00540213"/>
    <w:rsid w:val="005434EF"/>
    <w:rsid w:val="00546906"/>
    <w:rsid w:val="00547B98"/>
    <w:rsid w:val="00547DCA"/>
    <w:rsid w:val="0055236F"/>
    <w:rsid w:val="00555B86"/>
    <w:rsid w:val="005579E6"/>
    <w:rsid w:val="00561B49"/>
    <w:rsid w:val="00561F4A"/>
    <w:rsid w:val="00562A25"/>
    <w:rsid w:val="0056508D"/>
    <w:rsid w:val="005659A6"/>
    <w:rsid w:val="0057001E"/>
    <w:rsid w:val="00570BF8"/>
    <w:rsid w:val="0057102C"/>
    <w:rsid w:val="00573788"/>
    <w:rsid w:val="00576C32"/>
    <w:rsid w:val="0057790D"/>
    <w:rsid w:val="00577CF1"/>
    <w:rsid w:val="00577D06"/>
    <w:rsid w:val="005847C7"/>
    <w:rsid w:val="00586321"/>
    <w:rsid w:val="00587381"/>
    <w:rsid w:val="00592B37"/>
    <w:rsid w:val="00595A42"/>
    <w:rsid w:val="005962F1"/>
    <w:rsid w:val="005A68D5"/>
    <w:rsid w:val="005B04C0"/>
    <w:rsid w:val="005B0E8D"/>
    <w:rsid w:val="005B1683"/>
    <w:rsid w:val="005B23D7"/>
    <w:rsid w:val="005B597D"/>
    <w:rsid w:val="005B77B0"/>
    <w:rsid w:val="005B785B"/>
    <w:rsid w:val="005C0314"/>
    <w:rsid w:val="005C04F0"/>
    <w:rsid w:val="005C39E1"/>
    <w:rsid w:val="005C5038"/>
    <w:rsid w:val="005C572D"/>
    <w:rsid w:val="005C620D"/>
    <w:rsid w:val="005C765A"/>
    <w:rsid w:val="005D06D6"/>
    <w:rsid w:val="005D077D"/>
    <w:rsid w:val="005D0AAE"/>
    <w:rsid w:val="005D152B"/>
    <w:rsid w:val="005D173B"/>
    <w:rsid w:val="005D24B1"/>
    <w:rsid w:val="005D2B05"/>
    <w:rsid w:val="005D2E76"/>
    <w:rsid w:val="005D3D1B"/>
    <w:rsid w:val="005D4319"/>
    <w:rsid w:val="005D6DE8"/>
    <w:rsid w:val="005D7332"/>
    <w:rsid w:val="005D73DB"/>
    <w:rsid w:val="005E068A"/>
    <w:rsid w:val="005E0DF7"/>
    <w:rsid w:val="005E22D1"/>
    <w:rsid w:val="005E282C"/>
    <w:rsid w:val="005E2F34"/>
    <w:rsid w:val="005E3494"/>
    <w:rsid w:val="005E4757"/>
    <w:rsid w:val="005E78D9"/>
    <w:rsid w:val="005F1414"/>
    <w:rsid w:val="005F1AC9"/>
    <w:rsid w:val="005F1F1E"/>
    <w:rsid w:val="005F3297"/>
    <w:rsid w:val="005F58CF"/>
    <w:rsid w:val="005F60FE"/>
    <w:rsid w:val="00600E6B"/>
    <w:rsid w:val="00602ACD"/>
    <w:rsid w:val="00603110"/>
    <w:rsid w:val="00603131"/>
    <w:rsid w:val="006034E2"/>
    <w:rsid w:val="00604604"/>
    <w:rsid w:val="00604E36"/>
    <w:rsid w:val="00613906"/>
    <w:rsid w:val="006142EC"/>
    <w:rsid w:val="006150E2"/>
    <w:rsid w:val="00615C1E"/>
    <w:rsid w:val="00616B40"/>
    <w:rsid w:val="00622671"/>
    <w:rsid w:val="00622775"/>
    <w:rsid w:val="006250C0"/>
    <w:rsid w:val="00627C5A"/>
    <w:rsid w:val="00630704"/>
    <w:rsid w:val="00632396"/>
    <w:rsid w:val="006325DC"/>
    <w:rsid w:val="0063267C"/>
    <w:rsid w:val="00632A5B"/>
    <w:rsid w:val="006331E4"/>
    <w:rsid w:val="00633BE4"/>
    <w:rsid w:val="00634EF8"/>
    <w:rsid w:val="0064053E"/>
    <w:rsid w:val="0064121A"/>
    <w:rsid w:val="00643FD1"/>
    <w:rsid w:val="006443A3"/>
    <w:rsid w:val="006471CA"/>
    <w:rsid w:val="00650814"/>
    <w:rsid w:val="00651AD5"/>
    <w:rsid w:val="00652AE5"/>
    <w:rsid w:val="00656D4A"/>
    <w:rsid w:val="00657A79"/>
    <w:rsid w:val="006610EF"/>
    <w:rsid w:val="00662CC1"/>
    <w:rsid w:val="006642F4"/>
    <w:rsid w:val="00665DCE"/>
    <w:rsid w:val="00665F9F"/>
    <w:rsid w:val="00666F45"/>
    <w:rsid w:val="00670A60"/>
    <w:rsid w:val="00670FEA"/>
    <w:rsid w:val="0067105D"/>
    <w:rsid w:val="00671707"/>
    <w:rsid w:val="00671D1B"/>
    <w:rsid w:val="0067228F"/>
    <w:rsid w:val="00672447"/>
    <w:rsid w:val="0067463A"/>
    <w:rsid w:val="00675274"/>
    <w:rsid w:val="00676B88"/>
    <w:rsid w:val="00682E8B"/>
    <w:rsid w:val="006830EE"/>
    <w:rsid w:val="00684320"/>
    <w:rsid w:val="00684AD6"/>
    <w:rsid w:val="006875BF"/>
    <w:rsid w:val="00690B59"/>
    <w:rsid w:val="00692209"/>
    <w:rsid w:val="00692BCE"/>
    <w:rsid w:val="00693111"/>
    <w:rsid w:val="006959F2"/>
    <w:rsid w:val="006960CA"/>
    <w:rsid w:val="006A0566"/>
    <w:rsid w:val="006A1437"/>
    <w:rsid w:val="006A3350"/>
    <w:rsid w:val="006A3AF5"/>
    <w:rsid w:val="006A4ED1"/>
    <w:rsid w:val="006A6304"/>
    <w:rsid w:val="006B0743"/>
    <w:rsid w:val="006B1AEE"/>
    <w:rsid w:val="006B5BCA"/>
    <w:rsid w:val="006B60FB"/>
    <w:rsid w:val="006B7983"/>
    <w:rsid w:val="006C4906"/>
    <w:rsid w:val="006C60D1"/>
    <w:rsid w:val="006C7F21"/>
    <w:rsid w:val="006D5801"/>
    <w:rsid w:val="006D788D"/>
    <w:rsid w:val="006E0E17"/>
    <w:rsid w:val="006E1999"/>
    <w:rsid w:val="006E2A1A"/>
    <w:rsid w:val="006E4BDC"/>
    <w:rsid w:val="006E54C0"/>
    <w:rsid w:val="006E63F2"/>
    <w:rsid w:val="006E6ACD"/>
    <w:rsid w:val="006E7A6B"/>
    <w:rsid w:val="006F4E91"/>
    <w:rsid w:val="006F56B9"/>
    <w:rsid w:val="0070027A"/>
    <w:rsid w:val="007006CF"/>
    <w:rsid w:val="0070110E"/>
    <w:rsid w:val="00701EA5"/>
    <w:rsid w:val="0070246C"/>
    <w:rsid w:val="00711B96"/>
    <w:rsid w:val="00712CEB"/>
    <w:rsid w:val="00722D45"/>
    <w:rsid w:val="00727EF6"/>
    <w:rsid w:val="007309CE"/>
    <w:rsid w:val="007325A6"/>
    <w:rsid w:val="007330AB"/>
    <w:rsid w:val="007335E7"/>
    <w:rsid w:val="0073451F"/>
    <w:rsid w:val="007356EA"/>
    <w:rsid w:val="007359B7"/>
    <w:rsid w:val="007361A8"/>
    <w:rsid w:val="007404D8"/>
    <w:rsid w:val="00741348"/>
    <w:rsid w:val="00742507"/>
    <w:rsid w:val="00742901"/>
    <w:rsid w:val="00743B83"/>
    <w:rsid w:val="00746203"/>
    <w:rsid w:val="007531CC"/>
    <w:rsid w:val="00753C86"/>
    <w:rsid w:val="00754127"/>
    <w:rsid w:val="00755659"/>
    <w:rsid w:val="00757833"/>
    <w:rsid w:val="00757EE8"/>
    <w:rsid w:val="00761E19"/>
    <w:rsid w:val="00763754"/>
    <w:rsid w:val="0076398C"/>
    <w:rsid w:val="0076413F"/>
    <w:rsid w:val="007642A0"/>
    <w:rsid w:val="007642E9"/>
    <w:rsid w:val="0076601F"/>
    <w:rsid w:val="00770609"/>
    <w:rsid w:val="007706A2"/>
    <w:rsid w:val="007766C3"/>
    <w:rsid w:val="0078068F"/>
    <w:rsid w:val="00780A9C"/>
    <w:rsid w:val="00780F67"/>
    <w:rsid w:val="00782607"/>
    <w:rsid w:val="00783045"/>
    <w:rsid w:val="00784703"/>
    <w:rsid w:val="007858A9"/>
    <w:rsid w:val="00787212"/>
    <w:rsid w:val="00790E39"/>
    <w:rsid w:val="007924F4"/>
    <w:rsid w:val="00792508"/>
    <w:rsid w:val="007949B2"/>
    <w:rsid w:val="00796A15"/>
    <w:rsid w:val="007A0AC1"/>
    <w:rsid w:val="007A1258"/>
    <w:rsid w:val="007A1536"/>
    <w:rsid w:val="007A2428"/>
    <w:rsid w:val="007A280D"/>
    <w:rsid w:val="007A3650"/>
    <w:rsid w:val="007A4328"/>
    <w:rsid w:val="007A5226"/>
    <w:rsid w:val="007A702B"/>
    <w:rsid w:val="007A7173"/>
    <w:rsid w:val="007A77C9"/>
    <w:rsid w:val="007A792C"/>
    <w:rsid w:val="007B17E8"/>
    <w:rsid w:val="007B2D99"/>
    <w:rsid w:val="007B2EBC"/>
    <w:rsid w:val="007B37C6"/>
    <w:rsid w:val="007B569A"/>
    <w:rsid w:val="007B70FD"/>
    <w:rsid w:val="007B7A03"/>
    <w:rsid w:val="007C17B2"/>
    <w:rsid w:val="007C3E53"/>
    <w:rsid w:val="007C471F"/>
    <w:rsid w:val="007C50DA"/>
    <w:rsid w:val="007C7808"/>
    <w:rsid w:val="007D277E"/>
    <w:rsid w:val="007D2AF3"/>
    <w:rsid w:val="007D5300"/>
    <w:rsid w:val="007D5778"/>
    <w:rsid w:val="007E14A9"/>
    <w:rsid w:val="007E2943"/>
    <w:rsid w:val="007F3506"/>
    <w:rsid w:val="007F573D"/>
    <w:rsid w:val="007F7D8E"/>
    <w:rsid w:val="007F7E71"/>
    <w:rsid w:val="00801B1E"/>
    <w:rsid w:val="00801BC7"/>
    <w:rsid w:val="00801F4D"/>
    <w:rsid w:val="008028B0"/>
    <w:rsid w:val="0080451D"/>
    <w:rsid w:val="008048A2"/>
    <w:rsid w:val="00806BF9"/>
    <w:rsid w:val="00810D2B"/>
    <w:rsid w:val="00814C4A"/>
    <w:rsid w:val="008157AB"/>
    <w:rsid w:val="008159F8"/>
    <w:rsid w:val="008203E7"/>
    <w:rsid w:val="00821A4C"/>
    <w:rsid w:val="00823821"/>
    <w:rsid w:val="00824591"/>
    <w:rsid w:val="00825F0A"/>
    <w:rsid w:val="00826954"/>
    <w:rsid w:val="00827A06"/>
    <w:rsid w:val="00831B25"/>
    <w:rsid w:val="00831BDD"/>
    <w:rsid w:val="00831C1F"/>
    <w:rsid w:val="00836330"/>
    <w:rsid w:val="008366B4"/>
    <w:rsid w:val="00836A5B"/>
    <w:rsid w:val="00840934"/>
    <w:rsid w:val="0084670F"/>
    <w:rsid w:val="00846D6A"/>
    <w:rsid w:val="0084740C"/>
    <w:rsid w:val="00847EC2"/>
    <w:rsid w:val="008545D4"/>
    <w:rsid w:val="00856A44"/>
    <w:rsid w:val="00856AAE"/>
    <w:rsid w:val="0085725E"/>
    <w:rsid w:val="008576AB"/>
    <w:rsid w:val="00861A91"/>
    <w:rsid w:val="00861E2B"/>
    <w:rsid w:val="00864FCA"/>
    <w:rsid w:val="00870D88"/>
    <w:rsid w:val="00871BBA"/>
    <w:rsid w:val="0087232D"/>
    <w:rsid w:val="0087275D"/>
    <w:rsid w:val="008754ED"/>
    <w:rsid w:val="008762AF"/>
    <w:rsid w:val="008823E0"/>
    <w:rsid w:val="00882C20"/>
    <w:rsid w:val="00884DF7"/>
    <w:rsid w:val="008853C8"/>
    <w:rsid w:val="00885919"/>
    <w:rsid w:val="0088733C"/>
    <w:rsid w:val="00887A45"/>
    <w:rsid w:val="00890267"/>
    <w:rsid w:val="0089052D"/>
    <w:rsid w:val="008911F8"/>
    <w:rsid w:val="0089215C"/>
    <w:rsid w:val="00893212"/>
    <w:rsid w:val="0089340D"/>
    <w:rsid w:val="00893D04"/>
    <w:rsid w:val="008957CD"/>
    <w:rsid w:val="00897024"/>
    <w:rsid w:val="00897D92"/>
    <w:rsid w:val="008A14F3"/>
    <w:rsid w:val="008A1D92"/>
    <w:rsid w:val="008A318B"/>
    <w:rsid w:val="008A3FA7"/>
    <w:rsid w:val="008A63A6"/>
    <w:rsid w:val="008A7212"/>
    <w:rsid w:val="008B46D2"/>
    <w:rsid w:val="008B485B"/>
    <w:rsid w:val="008C1990"/>
    <w:rsid w:val="008C4744"/>
    <w:rsid w:val="008C70E1"/>
    <w:rsid w:val="008C7634"/>
    <w:rsid w:val="008C7C2C"/>
    <w:rsid w:val="008D0291"/>
    <w:rsid w:val="008D63C0"/>
    <w:rsid w:val="008D723A"/>
    <w:rsid w:val="008E0C85"/>
    <w:rsid w:val="008E3B74"/>
    <w:rsid w:val="008E3BD4"/>
    <w:rsid w:val="008F0157"/>
    <w:rsid w:val="008F08F6"/>
    <w:rsid w:val="008F098C"/>
    <w:rsid w:val="008F375B"/>
    <w:rsid w:val="008F3863"/>
    <w:rsid w:val="008F6B1B"/>
    <w:rsid w:val="008F6DBA"/>
    <w:rsid w:val="008F6E00"/>
    <w:rsid w:val="008F76EF"/>
    <w:rsid w:val="00900719"/>
    <w:rsid w:val="00900C00"/>
    <w:rsid w:val="0090119A"/>
    <w:rsid w:val="0090124C"/>
    <w:rsid w:val="0090149F"/>
    <w:rsid w:val="00901814"/>
    <w:rsid w:val="00905118"/>
    <w:rsid w:val="00906003"/>
    <w:rsid w:val="0090772B"/>
    <w:rsid w:val="0091295A"/>
    <w:rsid w:val="00915E87"/>
    <w:rsid w:val="009207B9"/>
    <w:rsid w:val="00923B60"/>
    <w:rsid w:val="00923BD3"/>
    <w:rsid w:val="00923FB2"/>
    <w:rsid w:val="00926661"/>
    <w:rsid w:val="0092669F"/>
    <w:rsid w:val="00926933"/>
    <w:rsid w:val="00933B1F"/>
    <w:rsid w:val="009357AE"/>
    <w:rsid w:val="00936E46"/>
    <w:rsid w:val="00937AED"/>
    <w:rsid w:val="00942EDC"/>
    <w:rsid w:val="009449FE"/>
    <w:rsid w:val="00947B0D"/>
    <w:rsid w:val="00947F2B"/>
    <w:rsid w:val="00950CD4"/>
    <w:rsid w:val="00950F09"/>
    <w:rsid w:val="00951EF2"/>
    <w:rsid w:val="0095354F"/>
    <w:rsid w:val="00953A4D"/>
    <w:rsid w:val="00960229"/>
    <w:rsid w:val="00962FD4"/>
    <w:rsid w:val="00963146"/>
    <w:rsid w:val="009655F1"/>
    <w:rsid w:val="00966814"/>
    <w:rsid w:val="00966FAA"/>
    <w:rsid w:val="00970A7C"/>
    <w:rsid w:val="00971245"/>
    <w:rsid w:val="009727F2"/>
    <w:rsid w:val="009729D4"/>
    <w:rsid w:val="00972FDA"/>
    <w:rsid w:val="009734A5"/>
    <w:rsid w:val="009777F1"/>
    <w:rsid w:val="009811B3"/>
    <w:rsid w:val="00982312"/>
    <w:rsid w:val="0098380F"/>
    <w:rsid w:val="00984151"/>
    <w:rsid w:val="0098432A"/>
    <w:rsid w:val="009845BF"/>
    <w:rsid w:val="009877D4"/>
    <w:rsid w:val="009906BB"/>
    <w:rsid w:val="00994190"/>
    <w:rsid w:val="00994FCE"/>
    <w:rsid w:val="00997D26"/>
    <w:rsid w:val="009A006D"/>
    <w:rsid w:val="009A1F15"/>
    <w:rsid w:val="009A6585"/>
    <w:rsid w:val="009A72CD"/>
    <w:rsid w:val="009A7ADA"/>
    <w:rsid w:val="009B1BE9"/>
    <w:rsid w:val="009B4BBB"/>
    <w:rsid w:val="009B78B7"/>
    <w:rsid w:val="009C17B1"/>
    <w:rsid w:val="009C4658"/>
    <w:rsid w:val="009D35F0"/>
    <w:rsid w:val="009D3B13"/>
    <w:rsid w:val="009D45C5"/>
    <w:rsid w:val="009D4A6D"/>
    <w:rsid w:val="009D59CE"/>
    <w:rsid w:val="009E1051"/>
    <w:rsid w:val="009E2042"/>
    <w:rsid w:val="009E20AD"/>
    <w:rsid w:val="009E330F"/>
    <w:rsid w:val="009E6527"/>
    <w:rsid w:val="009E6DBC"/>
    <w:rsid w:val="009E776E"/>
    <w:rsid w:val="009E7A88"/>
    <w:rsid w:val="009F1AB5"/>
    <w:rsid w:val="009F23BB"/>
    <w:rsid w:val="009F2ED6"/>
    <w:rsid w:val="009F428D"/>
    <w:rsid w:val="009F523C"/>
    <w:rsid w:val="009F5FDE"/>
    <w:rsid w:val="009F6F0B"/>
    <w:rsid w:val="009F6FCD"/>
    <w:rsid w:val="009F73D5"/>
    <w:rsid w:val="00A01F3F"/>
    <w:rsid w:val="00A01FFF"/>
    <w:rsid w:val="00A025D5"/>
    <w:rsid w:val="00A03EAD"/>
    <w:rsid w:val="00A05A32"/>
    <w:rsid w:val="00A062AA"/>
    <w:rsid w:val="00A06537"/>
    <w:rsid w:val="00A06612"/>
    <w:rsid w:val="00A1143E"/>
    <w:rsid w:val="00A142A2"/>
    <w:rsid w:val="00A152C2"/>
    <w:rsid w:val="00A168A8"/>
    <w:rsid w:val="00A20754"/>
    <w:rsid w:val="00A20F3F"/>
    <w:rsid w:val="00A23012"/>
    <w:rsid w:val="00A24439"/>
    <w:rsid w:val="00A32092"/>
    <w:rsid w:val="00A34853"/>
    <w:rsid w:val="00A34F73"/>
    <w:rsid w:val="00A36E7C"/>
    <w:rsid w:val="00A4072D"/>
    <w:rsid w:val="00A415B7"/>
    <w:rsid w:val="00A41BB1"/>
    <w:rsid w:val="00A420D5"/>
    <w:rsid w:val="00A43A84"/>
    <w:rsid w:val="00A4579E"/>
    <w:rsid w:val="00A45981"/>
    <w:rsid w:val="00A46097"/>
    <w:rsid w:val="00A46127"/>
    <w:rsid w:val="00A4735C"/>
    <w:rsid w:val="00A50868"/>
    <w:rsid w:val="00A51D39"/>
    <w:rsid w:val="00A52D29"/>
    <w:rsid w:val="00A56D1D"/>
    <w:rsid w:val="00A57A72"/>
    <w:rsid w:val="00A65AC1"/>
    <w:rsid w:val="00A65D4F"/>
    <w:rsid w:val="00A67C95"/>
    <w:rsid w:val="00A7018F"/>
    <w:rsid w:val="00A714E2"/>
    <w:rsid w:val="00A7559D"/>
    <w:rsid w:val="00A75A99"/>
    <w:rsid w:val="00A76913"/>
    <w:rsid w:val="00A77BE7"/>
    <w:rsid w:val="00A801C9"/>
    <w:rsid w:val="00A80264"/>
    <w:rsid w:val="00A810AF"/>
    <w:rsid w:val="00A81990"/>
    <w:rsid w:val="00A8620A"/>
    <w:rsid w:val="00A92050"/>
    <w:rsid w:val="00A920A9"/>
    <w:rsid w:val="00A922B5"/>
    <w:rsid w:val="00A95209"/>
    <w:rsid w:val="00A95631"/>
    <w:rsid w:val="00A95664"/>
    <w:rsid w:val="00A95F3E"/>
    <w:rsid w:val="00A97D6D"/>
    <w:rsid w:val="00AA350E"/>
    <w:rsid w:val="00AA452F"/>
    <w:rsid w:val="00AA624F"/>
    <w:rsid w:val="00AA7888"/>
    <w:rsid w:val="00AB071B"/>
    <w:rsid w:val="00AB2299"/>
    <w:rsid w:val="00AB648D"/>
    <w:rsid w:val="00AB79D4"/>
    <w:rsid w:val="00AC0323"/>
    <w:rsid w:val="00AC126C"/>
    <w:rsid w:val="00AC2A23"/>
    <w:rsid w:val="00AC5794"/>
    <w:rsid w:val="00AC76BA"/>
    <w:rsid w:val="00AD1E04"/>
    <w:rsid w:val="00AD23EB"/>
    <w:rsid w:val="00AD2722"/>
    <w:rsid w:val="00AD48CB"/>
    <w:rsid w:val="00AE0E99"/>
    <w:rsid w:val="00AE216C"/>
    <w:rsid w:val="00AE353D"/>
    <w:rsid w:val="00AE590B"/>
    <w:rsid w:val="00AE5BDB"/>
    <w:rsid w:val="00AF2B3A"/>
    <w:rsid w:val="00B01EAF"/>
    <w:rsid w:val="00B03292"/>
    <w:rsid w:val="00B04495"/>
    <w:rsid w:val="00B06CEC"/>
    <w:rsid w:val="00B06D1E"/>
    <w:rsid w:val="00B11963"/>
    <w:rsid w:val="00B11AC1"/>
    <w:rsid w:val="00B11DF6"/>
    <w:rsid w:val="00B1220A"/>
    <w:rsid w:val="00B130DF"/>
    <w:rsid w:val="00B1417C"/>
    <w:rsid w:val="00B15C53"/>
    <w:rsid w:val="00B15ECF"/>
    <w:rsid w:val="00B163CF"/>
    <w:rsid w:val="00B1643A"/>
    <w:rsid w:val="00B167FE"/>
    <w:rsid w:val="00B16847"/>
    <w:rsid w:val="00B172CD"/>
    <w:rsid w:val="00B179AE"/>
    <w:rsid w:val="00B17B8C"/>
    <w:rsid w:val="00B24669"/>
    <w:rsid w:val="00B271E3"/>
    <w:rsid w:val="00B27C3C"/>
    <w:rsid w:val="00B327C6"/>
    <w:rsid w:val="00B3445C"/>
    <w:rsid w:val="00B348EE"/>
    <w:rsid w:val="00B34BD2"/>
    <w:rsid w:val="00B362EA"/>
    <w:rsid w:val="00B37998"/>
    <w:rsid w:val="00B37CF3"/>
    <w:rsid w:val="00B415B6"/>
    <w:rsid w:val="00B423FA"/>
    <w:rsid w:val="00B439C1"/>
    <w:rsid w:val="00B442FF"/>
    <w:rsid w:val="00B446A1"/>
    <w:rsid w:val="00B47D29"/>
    <w:rsid w:val="00B526C2"/>
    <w:rsid w:val="00B54CC9"/>
    <w:rsid w:val="00B56A95"/>
    <w:rsid w:val="00B577DB"/>
    <w:rsid w:val="00B60466"/>
    <w:rsid w:val="00B608CF"/>
    <w:rsid w:val="00B62E36"/>
    <w:rsid w:val="00B6670E"/>
    <w:rsid w:val="00B6711D"/>
    <w:rsid w:val="00B67EF4"/>
    <w:rsid w:val="00B75A7B"/>
    <w:rsid w:val="00B76253"/>
    <w:rsid w:val="00B8070A"/>
    <w:rsid w:val="00B81739"/>
    <w:rsid w:val="00B81E2D"/>
    <w:rsid w:val="00B8294D"/>
    <w:rsid w:val="00B82D1F"/>
    <w:rsid w:val="00B82FA0"/>
    <w:rsid w:val="00B91715"/>
    <w:rsid w:val="00B91C21"/>
    <w:rsid w:val="00B9275E"/>
    <w:rsid w:val="00B9485A"/>
    <w:rsid w:val="00B95665"/>
    <w:rsid w:val="00BA0FEC"/>
    <w:rsid w:val="00BA4079"/>
    <w:rsid w:val="00BA500E"/>
    <w:rsid w:val="00BA569A"/>
    <w:rsid w:val="00BB15A3"/>
    <w:rsid w:val="00BB19B6"/>
    <w:rsid w:val="00BB48D8"/>
    <w:rsid w:val="00BB6C35"/>
    <w:rsid w:val="00BC2479"/>
    <w:rsid w:val="00BC32B7"/>
    <w:rsid w:val="00BC67F5"/>
    <w:rsid w:val="00BD0CCD"/>
    <w:rsid w:val="00BD2DC0"/>
    <w:rsid w:val="00BD39D3"/>
    <w:rsid w:val="00BD4965"/>
    <w:rsid w:val="00BD54AC"/>
    <w:rsid w:val="00BD5581"/>
    <w:rsid w:val="00BD6EF5"/>
    <w:rsid w:val="00BE14A3"/>
    <w:rsid w:val="00BE1C67"/>
    <w:rsid w:val="00BF2022"/>
    <w:rsid w:val="00BF23F9"/>
    <w:rsid w:val="00BF2631"/>
    <w:rsid w:val="00BF2C48"/>
    <w:rsid w:val="00BF3FC2"/>
    <w:rsid w:val="00BF5CC0"/>
    <w:rsid w:val="00BF6786"/>
    <w:rsid w:val="00BF726A"/>
    <w:rsid w:val="00BF7EAC"/>
    <w:rsid w:val="00C01CF0"/>
    <w:rsid w:val="00C051CA"/>
    <w:rsid w:val="00C06F4E"/>
    <w:rsid w:val="00C10367"/>
    <w:rsid w:val="00C10975"/>
    <w:rsid w:val="00C10F50"/>
    <w:rsid w:val="00C146B7"/>
    <w:rsid w:val="00C14FF7"/>
    <w:rsid w:val="00C15ABB"/>
    <w:rsid w:val="00C168BC"/>
    <w:rsid w:val="00C20303"/>
    <w:rsid w:val="00C206B6"/>
    <w:rsid w:val="00C20BA6"/>
    <w:rsid w:val="00C22BCE"/>
    <w:rsid w:val="00C254AE"/>
    <w:rsid w:val="00C25CA1"/>
    <w:rsid w:val="00C25FA5"/>
    <w:rsid w:val="00C300D9"/>
    <w:rsid w:val="00C327E0"/>
    <w:rsid w:val="00C33647"/>
    <w:rsid w:val="00C336D9"/>
    <w:rsid w:val="00C35AE1"/>
    <w:rsid w:val="00C35EAC"/>
    <w:rsid w:val="00C40459"/>
    <w:rsid w:val="00C40C9D"/>
    <w:rsid w:val="00C40D32"/>
    <w:rsid w:val="00C4131D"/>
    <w:rsid w:val="00C4232C"/>
    <w:rsid w:val="00C42DAB"/>
    <w:rsid w:val="00C44268"/>
    <w:rsid w:val="00C44628"/>
    <w:rsid w:val="00C44EE9"/>
    <w:rsid w:val="00C466E9"/>
    <w:rsid w:val="00C469F1"/>
    <w:rsid w:val="00C46FC2"/>
    <w:rsid w:val="00C470C0"/>
    <w:rsid w:val="00C50BF7"/>
    <w:rsid w:val="00C542D2"/>
    <w:rsid w:val="00C5495E"/>
    <w:rsid w:val="00C56669"/>
    <w:rsid w:val="00C57BE8"/>
    <w:rsid w:val="00C57F2D"/>
    <w:rsid w:val="00C6452D"/>
    <w:rsid w:val="00C64636"/>
    <w:rsid w:val="00C6729F"/>
    <w:rsid w:val="00C6742C"/>
    <w:rsid w:val="00C700C7"/>
    <w:rsid w:val="00C719A7"/>
    <w:rsid w:val="00C71C7B"/>
    <w:rsid w:val="00C72398"/>
    <w:rsid w:val="00C7250D"/>
    <w:rsid w:val="00C72EBC"/>
    <w:rsid w:val="00C74405"/>
    <w:rsid w:val="00C762ED"/>
    <w:rsid w:val="00C76402"/>
    <w:rsid w:val="00C76686"/>
    <w:rsid w:val="00C77E48"/>
    <w:rsid w:val="00C8085D"/>
    <w:rsid w:val="00C81872"/>
    <w:rsid w:val="00C82849"/>
    <w:rsid w:val="00C840C3"/>
    <w:rsid w:val="00C84796"/>
    <w:rsid w:val="00C84F6A"/>
    <w:rsid w:val="00C84FA0"/>
    <w:rsid w:val="00C87E0B"/>
    <w:rsid w:val="00C9180F"/>
    <w:rsid w:val="00C9472F"/>
    <w:rsid w:val="00C94E84"/>
    <w:rsid w:val="00C95988"/>
    <w:rsid w:val="00C962E4"/>
    <w:rsid w:val="00C973AC"/>
    <w:rsid w:val="00CA0D0A"/>
    <w:rsid w:val="00CA3BE4"/>
    <w:rsid w:val="00CA6354"/>
    <w:rsid w:val="00CA6C21"/>
    <w:rsid w:val="00CA7158"/>
    <w:rsid w:val="00CA7505"/>
    <w:rsid w:val="00CB0371"/>
    <w:rsid w:val="00CB26B0"/>
    <w:rsid w:val="00CB38B2"/>
    <w:rsid w:val="00CB38F3"/>
    <w:rsid w:val="00CB3DD0"/>
    <w:rsid w:val="00CB6DC3"/>
    <w:rsid w:val="00CC1969"/>
    <w:rsid w:val="00CC571C"/>
    <w:rsid w:val="00CC5E4C"/>
    <w:rsid w:val="00CC63C7"/>
    <w:rsid w:val="00CC742B"/>
    <w:rsid w:val="00CC7607"/>
    <w:rsid w:val="00CD17E4"/>
    <w:rsid w:val="00CD25A4"/>
    <w:rsid w:val="00CD28ED"/>
    <w:rsid w:val="00CD614A"/>
    <w:rsid w:val="00CD748F"/>
    <w:rsid w:val="00CE207E"/>
    <w:rsid w:val="00CE4FE2"/>
    <w:rsid w:val="00CE5557"/>
    <w:rsid w:val="00CE6086"/>
    <w:rsid w:val="00CE7CEE"/>
    <w:rsid w:val="00CF06AF"/>
    <w:rsid w:val="00CF10EF"/>
    <w:rsid w:val="00CF156E"/>
    <w:rsid w:val="00CF2CCE"/>
    <w:rsid w:val="00CF3902"/>
    <w:rsid w:val="00D04764"/>
    <w:rsid w:val="00D048A7"/>
    <w:rsid w:val="00D10BA4"/>
    <w:rsid w:val="00D125EF"/>
    <w:rsid w:val="00D13F50"/>
    <w:rsid w:val="00D20F6A"/>
    <w:rsid w:val="00D2121F"/>
    <w:rsid w:val="00D214E4"/>
    <w:rsid w:val="00D224B0"/>
    <w:rsid w:val="00D27D13"/>
    <w:rsid w:val="00D31F77"/>
    <w:rsid w:val="00D32A75"/>
    <w:rsid w:val="00D33003"/>
    <w:rsid w:val="00D357AF"/>
    <w:rsid w:val="00D35A86"/>
    <w:rsid w:val="00D35BD5"/>
    <w:rsid w:val="00D3619E"/>
    <w:rsid w:val="00D37275"/>
    <w:rsid w:val="00D376F5"/>
    <w:rsid w:val="00D37F77"/>
    <w:rsid w:val="00D40BE2"/>
    <w:rsid w:val="00D46BD5"/>
    <w:rsid w:val="00D51712"/>
    <w:rsid w:val="00D529CF"/>
    <w:rsid w:val="00D53CD9"/>
    <w:rsid w:val="00D53D08"/>
    <w:rsid w:val="00D5443A"/>
    <w:rsid w:val="00D55701"/>
    <w:rsid w:val="00D56599"/>
    <w:rsid w:val="00D57174"/>
    <w:rsid w:val="00D60279"/>
    <w:rsid w:val="00D61044"/>
    <w:rsid w:val="00D61768"/>
    <w:rsid w:val="00D62133"/>
    <w:rsid w:val="00D62ACB"/>
    <w:rsid w:val="00D638CA"/>
    <w:rsid w:val="00D63C64"/>
    <w:rsid w:val="00D65793"/>
    <w:rsid w:val="00D65DAA"/>
    <w:rsid w:val="00D700ED"/>
    <w:rsid w:val="00D715D7"/>
    <w:rsid w:val="00D74218"/>
    <w:rsid w:val="00D75127"/>
    <w:rsid w:val="00D81418"/>
    <w:rsid w:val="00D81CDC"/>
    <w:rsid w:val="00D845ED"/>
    <w:rsid w:val="00D8568E"/>
    <w:rsid w:val="00D9365B"/>
    <w:rsid w:val="00D94F6A"/>
    <w:rsid w:val="00D96B94"/>
    <w:rsid w:val="00DA0665"/>
    <w:rsid w:val="00DA1C53"/>
    <w:rsid w:val="00DA1EB7"/>
    <w:rsid w:val="00DA270B"/>
    <w:rsid w:val="00DA29DE"/>
    <w:rsid w:val="00DA3131"/>
    <w:rsid w:val="00DA544D"/>
    <w:rsid w:val="00DA6BA6"/>
    <w:rsid w:val="00DB04E4"/>
    <w:rsid w:val="00DB1A8D"/>
    <w:rsid w:val="00DB1ECD"/>
    <w:rsid w:val="00DB3375"/>
    <w:rsid w:val="00DB3945"/>
    <w:rsid w:val="00DB4253"/>
    <w:rsid w:val="00DC0DA3"/>
    <w:rsid w:val="00DC3AA5"/>
    <w:rsid w:val="00DC3DB3"/>
    <w:rsid w:val="00DC4A2F"/>
    <w:rsid w:val="00DC5230"/>
    <w:rsid w:val="00DC67C8"/>
    <w:rsid w:val="00DC6D09"/>
    <w:rsid w:val="00DD1F77"/>
    <w:rsid w:val="00DD2884"/>
    <w:rsid w:val="00DE2B40"/>
    <w:rsid w:val="00DE2D04"/>
    <w:rsid w:val="00DE4F2E"/>
    <w:rsid w:val="00DE5813"/>
    <w:rsid w:val="00DE6849"/>
    <w:rsid w:val="00DF08CB"/>
    <w:rsid w:val="00DF122B"/>
    <w:rsid w:val="00DF1C6D"/>
    <w:rsid w:val="00DF252F"/>
    <w:rsid w:val="00DF2D34"/>
    <w:rsid w:val="00DF4D60"/>
    <w:rsid w:val="00DF5CF0"/>
    <w:rsid w:val="00DF5FF3"/>
    <w:rsid w:val="00DF6082"/>
    <w:rsid w:val="00DF7313"/>
    <w:rsid w:val="00E031C3"/>
    <w:rsid w:val="00E0385C"/>
    <w:rsid w:val="00E059E1"/>
    <w:rsid w:val="00E05FA6"/>
    <w:rsid w:val="00E0784F"/>
    <w:rsid w:val="00E1231B"/>
    <w:rsid w:val="00E1438D"/>
    <w:rsid w:val="00E14F38"/>
    <w:rsid w:val="00E176CF"/>
    <w:rsid w:val="00E214F6"/>
    <w:rsid w:val="00E223C7"/>
    <w:rsid w:val="00E223EC"/>
    <w:rsid w:val="00E24554"/>
    <w:rsid w:val="00E24961"/>
    <w:rsid w:val="00E261CB"/>
    <w:rsid w:val="00E26C33"/>
    <w:rsid w:val="00E3029E"/>
    <w:rsid w:val="00E3413C"/>
    <w:rsid w:val="00E35478"/>
    <w:rsid w:val="00E374CA"/>
    <w:rsid w:val="00E37643"/>
    <w:rsid w:val="00E40FED"/>
    <w:rsid w:val="00E41134"/>
    <w:rsid w:val="00E4176C"/>
    <w:rsid w:val="00E46BD6"/>
    <w:rsid w:val="00E479B5"/>
    <w:rsid w:val="00E51567"/>
    <w:rsid w:val="00E51672"/>
    <w:rsid w:val="00E539E7"/>
    <w:rsid w:val="00E602A0"/>
    <w:rsid w:val="00E60FDA"/>
    <w:rsid w:val="00E61229"/>
    <w:rsid w:val="00E628CA"/>
    <w:rsid w:val="00E63D42"/>
    <w:rsid w:val="00E6417F"/>
    <w:rsid w:val="00E65311"/>
    <w:rsid w:val="00E65983"/>
    <w:rsid w:val="00E66003"/>
    <w:rsid w:val="00E6644C"/>
    <w:rsid w:val="00E677DB"/>
    <w:rsid w:val="00E67E9E"/>
    <w:rsid w:val="00E70096"/>
    <w:rsid w:val="00E71A46"/>
    <w:rsid w:val="00E72161"/>
    <w:rsid w:val="00E73139"/>
    <w:rsid w:val="00E7409C"/>
    <w:rsid w:val="00E759B8"/>
    <w:rsid w:val="00E75E49"/>
    <w:rsid w:val="00E804B3"/>
    <w:rsid w:val="00E80AD3"/>
    <w:rsid w:val="00E81A92"/>
    <w:rsid w:val="00E83843"/>
    <w:rsid w:val="00E83F19"/>
    <w:rsid w:val="00E85A74"/>
    <w:rsid w:val="00E86080"/>
    <w:rsid w:val="00E938DC"/>
    <w:rsid w:val="00E945D4"/>
    <w:rsid w:val="00E94863"/>
    <w:rsid w:val="00E95AE2"/>
    <w:rsid w:val="00EA35D4"/>
    <w:rsid w:val="00EA59B2"/>
    <w:rsid w:val="00EA6584"/>
    <w:rsid w:val="00EA77DE"/>
    <w:rsid w:val="00EA7B9F"/>
    <w:rsid w:val="00EB105A"/>
    <w:rsid w:val="00EB3394"/>
    <w:rsid w:val="00EB3768"/>
    <w:rsid w:val="00EB38BC"/>
    <w:rsid w:val="00EB4D79"/>
    <w:rsid w:val="00EB5FA6"/>
    <w:rsid w:val="00EC0828"/>
    <w:rsid w:val="00EC2BEF"/>
    <w:rsid w:val="00EC49DD"/>
    <w:rsid w:val="00EC797E"/>
    <w:rsid w:val="00ED0B4D"/>
    <w:rsid w:val="00ED2D00"/>
    <w:rsid w:val="00ED34CD"/>
    <w:rsid w:val="00ED38A4"/>
    <w:rsid w:val="00ED5043"/>
    <w:rsid w:val="00ED58B9"/>
    <w:rsid w:val="00EE0F2E"/>
    <w:rsid w:val="00EE109F"/>
    <w:rsid w:val="00EE2721"/>
    <w:rsid w:val="00EE592C"/>
    <w:rsid w:val="00EE5A0D"/>
    <w:rsid w:val="00EE7066"/>
    <w:rsid w:val="00EF26BA"/>
    <w:rsid w:val="00EF2766"/>
    <w:rsid w:val="00EF280C"/>
    <w:rsid w:val="00EF60A7"/>
    <w:rsid w:val="00EF696D"/>
    <w:rsid w:val="00EF7E4F"/>
    <w:rsid w:val="00F0037B"/>
    <w:rsid w:val="00F03417"/>
    <w:rsid w:val="00F03C03"/>
    <w:rsid w:val="00F03C31"/>
    <w:rsid w:val="00F03D0A"/>
    <w:rsid w:val="00F0545D"/>
    <w:rsid w:val="00F0549A"/>
    <w:rsid w:val="00F13229"/>
    <w:rsid w:val="00F13C2A"/>
    <w:rsid w:val="00F14542"/>
    <w:rsid w:val="00F1465A"/>
    <w:rsid w:val="00F16134"/>
    <w:rsid w:val="00F21781"/>
    <w:rsid w:val="00F24190"/>
    <w:rsid w:val="00F24DF5"/>
    <w:rsid w:val="00F25060"/>
    <w:rsid w:val="00F257B4"/>
    <w:rsid w:val="00F26725"/>
    <w:rsid w:val="00F26DB3"/>
    <w:rsid w:val="00F31D21"/>
    <w:rsid w:val="00F32221"/>
    <w:rsid w:val="00F32736"/>
    <w:rsid w:val="00F33C1A"/>
    <w:rsid w:val="00F4039A"/>
    <w:rsid w:val="00F41360"/>
    <w:rsid w:val="00F41E47"/>
    <w:rsid w:val="00F42462"/>
    <w:rsid w:val="00F42C39"/>
    <w:rsid w:val="00F46F53"/>
    <w:rsid w:val="00F5076B"/>
    <w:rsid w:val="00F53A16"/>
    <w:rsid w:val="00F56F54"/>
    <w:rsid w:val="00F576F8"/>
    <w:rsid w:val="00F61352"/>
    <w:rsid w:val="00F62365"/>
    <w:rsid w:val="00F628CE"/>
    <w:rsid w:val="00F64EB3"/>
    <w:rsid w:val="00F65242"/>
    <w:rsid w:val="00F66985"/>
    <w:rsid w:val="00F728FE"/>
    <w:rsid w:val="00F7372C"/>
    <w:rsid w:val="00F73DDF"/>
    <w:rsid w:val="00F7751F"/>
    <w:rsid w:val="00F80628"/>
    <w:rsid w:val="00F807AB"/>
    <w:rsid w:val="00F80EC6"/>
    <w:rsid w:val="00F82A18"/>
    <w:rsid w:val="00F834D4"/>
    <w:rsid w:val="00F858CB"/>
    <w:rsid w:val="00F862BE"/>
    <w:rsid w:val="00F86B39"/>
    <w:rsid w:val="00F87817"/>
    <w:rsid w:val="00F90697"/>
    <w:rsid w:val="00F914A4"/>
    <w:rsid w:val="00F91C56"/>
    <w:rsid w:val="00F92A8B"/>
    <w:rsid w:val="00F937A1"/>
    <w:rsid w:val="00F9380C"/>
    <w:rsid w:val="00F942B0"/>
    <w:rsid w:val="00F974B7"/>
    <w:rsid w:val="00F97734"/>
    <w:rsid w:val="00FA183C"/>
    <w:rsid w:val="00FA413D"/>
    <w:rsid w:val="00FA41F1"/>
    <w:rsid w:val="00FA49F9"/>
    <w:rsid w:val="00FA5CF6"/>
    <w:rsid w:val="00FA6694"/>
    <w:rsid w:val="00FA6AB7"/>
    <w:rsid w:val="00FB06EF"/>
    <w:rsid w:val="00FB2B60"/>
    <w:rsid w:val="00FB4B36"/>
    <w:rsid w:val="00FB73AE"/>
    <w:rsid w:val="00FB756E"/>
    <w:rsid w:val="00FC07C6"/>
    <w:rsid w:val="00FC13DC"/>
    <w:rsid w:val="00FC379D"/>
    <w:rsid w:val="00FC4234"/>
    <w:rsid w:val="00FC5B89"/>
    <w:rsid w:val="00FC5C11"/>
    <w:rsid w:val="00FC653F"/>
    <w:rsid w:val="00FC6B98"/>
    <w:rsid w:val="00FC6CEF"/>
    <w:rsid w:val="00FC763C"/>
    <w:rsid w:val="00FD0221"/>
    <w:rsid w:val="00FD0E6C"/>
    <w:rsid w:val="00FD1903"/>
    <w:rsid w:val="00FD27F6"/>
    <w:rsid w:val="00FD3F0D"/>
    <w:rsid w:val="00FD5015"/>
    <w:rsid w:val="00FD719F"/>
    <w:rsid w:val="00FD79A2"/>
    <w:rsid w:val="00FE17C4"/>
    <w:rsid w:val="00FE4108"/>
    <w:rsid w:val="00FE4626"/>
    <w:rsid w:val="00FF0758"/>
    <w:rsid w:val="00FF4F8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4266"/>
    <w:rPr>
      <w:sz w:val="24"/>
      <w:szCs w:val="24"/>
    </w:rPr>
  </w:style>
  <w:style w:type="paragraph" w:styleId="Ttulo1">
    <w:name w:val="heading 1"/>
    <w:basedOn w:val="Normal"/>
    <w:link w:val="Ttulo1Car"/>
    <w:qFormat/>
    <w:rsid w:val="00665DCE"/>
    <w:pPr>
      <w:numPr>
        <w:numId w:val="11"/>
      </w:numPr>
      <w:outlineLvl w:val="0"/>
    </w:pPr>
    <w:rPr>
      <w:rFonts w:ascii="Arial" w:hAnsi="Arial" w:cs="Arial"/>
      <w:color w:val="235324"/>
      <w:kern w:val="36"/>
      <w:sz w:val="48"/>
      <w:szCs w:val="48"/>
    </w:rPr>
  </w:style>
  <w:style w:type="paragraph" w:styleId="Ttulo2">
    <w:name w:val="heading 2"/>
    <w:basedOn w:val="Normal"/>
    <w:qFormat/>
    <w:rsid w:val="00665DCE"/>
    <w:pPr>
      <w:numPr>
        <w:ilvl w:val="1"/>
        <w:numId w:val="11"/>
      </w:numPr>
      <w:shd w:val="clear" w:color="auto" w:fill="9CCF9D"/>
      <w:outlineLvl w:val="1"/>
    </w:pPr>
    <w:rPr>
      <w:rFonts w:ascii="Arial" w:hAnsi="Arial" w:cs="Arial"/>
      <w:color w:val="235324"/>
      <w:sz w:val="36"/>
      <w:szCs w:val="36"/>
    </w:rPr>
  </w:style>
  <w:style w:type="paragraph" w:styleId="Ttulo3">
    <w:name w:val="heading 3"/>
    <w:basedOn w:val="Normal"/>
    <w:qFormat/>
    <w:rsid w:val="00665DCE"/>
    <w:pPr>
      <w:numPr>
        <w:ilvl w:val="2"/>
        <w:numId w:val="11"/>
      </w:numPr>
      <w:outlineLvl w:val="2"/>
    </w:pPr>
    <w:rPr>
      <w:rFonts w:ascii="Arial" w:hAnsi="Arial" w:cs="Arial"/>
      <w:color w:val="235324"/>
      <w:sz w:val="27"/>
      <w:szCs w:val="27"/>
    </w:rPr>
  </w:style>
  <w:style w:type="paragraph" w:styleId="Ttulo4">
    <w:name w:val="heading 4"/>
    <w:basedOn w:val="Normal"/>
    <w:qFormat/>
    <w:rsid w:val="00665DCE"/>
    <w:pPr>
      <w:numPr>
        <w:ilvl w:val="3"/>
        <w:numId w:val="11"/>
      </w:numPr>
      <w:outlineLvl w:val="3"/>
    </w:pPr>
    <w:rPr>
      <w:rFonts w:ascii="Arial" w:hAnsi="Arial" w:cs="Arial"/>
      <w:color w:val="235324"/>
    </w:rPr>
  </w:style>
  <w:style w:type="paragraph" w:styleId="Ttulo5">
    <w:name w:val="heading 5"/>
    <w:basedOn w:val="Normal"/>
    <w:qFormat/>
    <w:rsid w:val="00665DCE"/>
    <w:pPr>
      <w:numPr>
        <w:ilvl w:val="4"/>
        <w:numId w:val="11"/>
      </w:numPr>
      <w:outlineLvl w:val="4"/>
    </w:pPr>
    <w:rPr>
      <w:rFonts w:ascii="Arial" w:hAnsi="Arial" w:cs="Arial"/>
      <w:color w:val="235324"/>
      <w:sz w:val="20"/>
      <w:szCs w:val="20"/>
    </w:rPr>
  </w:style>
  <w:style w:type="paragraph" w:styleId="Ttulo6">
    <w:name w:val="heading 6"/>
    <w:basedOn w:val="Normal"/>
    <w:qFormat/>
    <w:rsid w:val="00665DCE"/>
    <w:pPr>
      <w:numPr>
        <w:ilvl w:val="5"/>
        <w:numId w:val="11"/>
      </w:numPr>
      <w:outlineLvl w:val="5"/>
    </w:pPr>
    <w:rPr>
      <w:rFonts w:ascii="Arial" w:hAnsi="Arial" w:cs="Arial"/>
      <w:color w:val="235324"/>
      <w:sz w:val="15"/>
      <w:szCs w:val="15"/>
    </w:rPr>
  </w:style>
  <w:style w:type="paragraph" w:styleId="Ttulo7">
    <w:name w:val="heading 7"/>
    <w:basedOn w:val="Normal"/>
    <w:next w:val="Normal"/>
    <w:qFormat/>
    <w:rsid w:val="000170D1"/>
    <w:pPr>
      <w:numPr>
        <w:ilvl w:val="6"/>
        <w:numId w:val="11"/>
      </w:numPr>
      <w:spacing w:before="240" w:after="60"/>
      <w:outlineLvl w:val="6"/>
    </w:pPr>
  </w:style>
  <w:style w:type="paragraph" w:styleId="Ttulo8">
    <w:name w:val="heading 8"/>
    <w:basedOn w:val="Normal"/>
    <w:next w:val="Normal"/>
    <w:qFormat/>
    <w:rsid w:val="000170D1"/>
    <w:pPr>
      <w:numPr>
        <w:ilvl w:val="7"/>
        <w:numId w:val="11"/>
      </w:numPr>
      <w:spacing w:before="240" w:after="60"/>
      <w:outlineLvl w:val="7"/>
    </w:pPr>
    <w:rPr>
      <w:i/>
      <w:iCs/>
    </w:rPr>
  </w:style>
  <w:style w:type="paragraph" w:styleId="Ttulo9">
    <w:name w:val="heading 9"/>
    <w:basedOn w:val="Normal"/>
    <w:next w:val="Normal"/>
    <w:qFormat/>
    <w:rsid w:val="000170D1"/>
    <w:pPr>
      <w:numPr>
        <w:ilvl w:val="8"/>
        <w:numId w:val="1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F7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91295A"/>
    <w:pPr>
      <w:tabs>
        <w:tab w:val="center" w:pos="4252"/>
        <w:tab w:val="right" w:pos="8504"/>
      </w:tabs>
    </w:pPr>
  </w:style>
  <w:style w:type="character" w:styleId="Nmerodepgina">
    <w:name w:val="page number"/>
    <w:basedOn w:val="Fuentedeprrafopredeter"/>
    <w:rsid w:val="0091295A"/>
  </w:style>
  <w:style w:type="numbering" w:customStyle="1" w:styleId="Estilo1">
    <w:name w:val="Estilo1"/>
    <w:rsid w:val="00EB38BC"/>
    <w:pPr>
      <w:numPr>
        <w:numId w:val="6"/>
      </w:numPr>
    </w:pPr>
  </w:style>
  <w:style w:type="table" w:styleId="Tablacontema">
    <w:name w:val="Table Theme"/>
    <w:basedOn w:val="Tablanormal"/>
    <w:rsid w:val="008F08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Estilo2">
    <w:name w:val="Estilo2"/>
    <w:basedOn w:val="Normal"/>
    <w:rsid w:val="007A280D"/>
    <w:pPr>
      <w:spacing w:line="180" w:lineRule="auto"/>
      <w:jc w:val="both"/>
    </w:pPr>
    <w:rPr>
      <w:rFonts w:ascii="Baskerville Old Face" w:hAnsi="Baskerville Old Face"/>
      <w:sz w:val="20"/>
    </w:rPr>
  </w:style>
  <w:style w:type="character" w:styleId="Hipervnculo">
    <w:name w:val="Hyperlink"/>
    <w:uiPriority w:val="99"/>
    <w:rsid w:val="00665DCE"/>
    <w:rPr>
      <w:rFonts w:ascii="Arial" w:hAnsi="Arial" w:cs="Arial" w:hint="default"/>
      <w:b/>
      <w:bCs/>
      <w:strike w:val="0"/>
      <w:dstrike w:val="0"/>
      <w:color w:val="55795C"/>
      <w:u w:val="none"/>
      <w:effect w:val="none"/>
    </w:rPr>
  </w:style>
  <w:style w:type="character" w:styleId="Hipervnculovisitado">
    <w:name w:val="FollowedHyperlink"/>
    <w:rsid w:val="00665DCE"/>
    <w:rPr>
      <w:rFonts w:ascii="Arial" w:hAnsi="Arial" w:cs="Arial" w:hint="default"/>
      <w:b/>
      <w:bCs/>
      <w:strike w:val="0"/>
      <w:dstrike w:val="0"/>
      <w:color w:val="55795C"/>
      <w:u w:val="none"/>
      <w:effect w:val="none"/>
    </w:rPr>
  </w:style>
  <w:style w:type="paragraph" w:styleId="NormalWeb">
    <w:name w:val="Normal (Web)"/>
    <w:basedOn w:val="Normal"/>
    <w:rsid w:val="00665DCE"/>
    <w:pPr>
      <w:spacing w:after="100" w:afterAutospacing="1"/>
    </w:pPr>
  </w:style>
  <w:style w:type="paragraph" w:customStyle="1" w:styleId="estilotabla">
    <w:name w:val="estilotabla"/>
    <w:basedOn w:val="Normal"/>
    <w:rsid w:val="00665DCE"/>
    <w:pPr>
      <w:pBdr>
        <w:top w:val="single" w:sz="4" w:space="0" w:color="auto"/>
        <w:left w:val="single" w:sz="4" w:space="0" w:color="auto"/>
        <w:bottom w:val="single" w:sz="4" w:space="0" w:color="auto"/>
        <w:right w:val="single" w:sz="4" w:space="0" w:color="auto"/>
      </w:pBdr>
      <w:spacing w:after="100" w:afterAutospacing="1"/>
    </w:pPr>
  </w:style>
  <w:style w:type="paragraph" w:customStyle="1" w:styleId="estilocelda">
    <w:name w:val="estilocelda"/>
    <w:basedOn w:val="Normal"/>
    <w:rsid w:val="00665DCE"/>
    <w:pPr>
      <w:spacing w:after="100" w:afterAutospacing="1"/>
    </w:pPr>
    <w:rPr>
      <w:b/>
      <w:bCs/>
    </w:rPr>
  </w:style>
  <w:style w:type="paragraph" w:customStyle="1" w:styleId="estilocelda2">
    <w:name w:val="estilocelda2"/>
    <w:basedOn w:val="Normal"/>
    <w:rsid w:val="00665DCE"/>
    <w:pPr>
      <w:spacing w:after="100" w:afterAutospacing="1"/>
    </w:pPr>
    <w:rPr>
      <w:sz w:val="20"/>
      <w:szCs w:val="20"/>
    </w:rPr>
  </w:style>
  <w:style w:type="paragraph" w:customStyle="1" w:styleId="transpa">
    <w:name w:val="transpa"/>
    <w:basedOn w:val="Normal"/>
    <w:rsid w:val="00665DCE"/>
    <w:pPr>
      <w:pBdr>
        <w:top w:val="single" w:sz="4" w:space="0" w:color="000000"/>
        <w:left w:val="single" w:sz="4" w:space="0" w:color="000000"/>
        <w:bottom w:val="single" w:sz="4" w:space="0" w:color="000000"/>
        <w:right w:val="single" w:sz="4" w:space="0" w:color="000000"/>
      </w:pBdr>
      <w:shd w:val="clear" w:color="auto" w:fill="CCCCCC"/>
      <w:spacing w:after="100" w:afterAutospacing="1"/>
    </w:pPr>
  </w:style>
  <w:style w:type="paragraph" w:customStyle="1" w:styleId="Ttulo10">
    <w:name w:val="Título1"/>
    <w:basedOn w:val="Normal"/>
    <w:rsid w:val="00665DCE"/>
    <w:pPr>
      <w:spacing w:after="100" w:afterAutospacing="1"/>
    </w:pPr>
  </w:style>
  <w:style w:type="paragraph" w:customStyle="1" w:styleId="story">
    <w:name w:val="story"/>
    <w:basedOn w:val="Normal"/>
    <w:rsid w:val="00665DCE"/>
    <w:pPr>
      <w:spacing w:after="100" w:afterAutospacing="1"/>
    </w:pPr>
  </w:style>
  <w:style w:type="paragraph" w:customStyle="1" w:styleId="meta">
    <w:name w:val="meta"/>
    <w:basedOn w:val="Normal"/>
    <w:rsid w:val="00665DCE"/>
    <w:pPr>
      <w:spacing w:after="100" w:afterAutospacing="1"/>
    </w:pPr>
  </w:style>
  <w:style w:type="paragraph" w:customStyle="1" w:styleId="post">
    <w:name w:val="post"/>
    <w:basedOn w:val="Normal"/>
    <w:rsid w:val="00665DCE"/>
    <w:pPr>
      <w:spacing w:after="100" w:afterAutospacing="1"/>
    </w:pPr>
  </w:style>
  <w:style w:type="paragraph" w:customStyle="1" w:styleId="title1">
    <w:name w:val="title1"/>
    <w:basedOn w:val="Normal"/>
    <w:rsid w:val="00665DCE"/>
    <w:pPr>
      <w:spacing w:after="100" w:afterAutospacing="1" w:line="288" w:lineRule="atLeast"/>
      <w:jc w:val="right"/>
    </w:pPr>
    <w:rPr>
      <w:sz w:val="53"/>
      <w:szCs w:val="53"/>
    </w:rPr>
  </w:style>
  <w:style w:type="paragraph" w:customStyle="1" w:styleId="story1">
    <w:name w:val="story1"/>
    <w:basedOn w:val="Normal"/>
    <w:rsid w:val="00665DCE"/>
    <w:pPr>
      <w:pBdr>
        <w:left w:val="single" w:sz="4" w:space="13" w:color="C6DAC7"/>
      </w:pBdr>
      <w:spacing w:after="100" w:afterAutospacing="1"/>
    </w:pPr>
  </w:style>
  <w:style w:type="paragraph" w:customStyle="1" w:styleId="meta1">
    <w:name w:val="meta1"/>
    <w:basedOn w:val="Normal"/>
    <w:rsid w:val="00665DCE"/>
    <w:pPr>
      <w:spacing w:after="100" w:afterAutospacing="1"/>
    </w:pPr>
  </w:style>
  <w:style w:type="paragraph" w:customStyle="1" w:styleId="post1">
    <w:name w:val="post1"/>
    <w:basedOn w:val="Normal"/>
    <w:rsid w:val="00665DCE"/>
    <w:pPr>
      <w:spacing w:after="100" w:afterAutospacing="1"/>
    </w:pPr>
  </w:style>
  <w:style w:type="paragraph" w:customStyle="1" w:styleId="story2">
    <w:name w:val="story2"/>
    <w:basedOn w:val="Normal"/>
    <w:rsid w:val="00665DCE"/>
    <w:pPr>
      <w:spacing w:after="100" w:afterAutospacing="1"/>
    </w:pPr>
  </w:style>
  <w:style w:type="paragraph" w:customStyle="1" w:styleId="meta2">
    <w:name w:val="meta2"/>
    <w:basedOn w:val="Normal"/>
    <w:rsid w:val="00665DCE"/>
    <w:pPr>
      <w:spacing w:after="100" w:afterAutospacing="1"/>
    </w:pPr>
  </w:style>
  <w:style w:type="paragraph" w:customStyle="1" w:styleId="xl24">
    <w:name w:val="xl24"/>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5">
    <w:name w:val="xl25"/>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6">
    <w:name w:val="xl26"/>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7">
    <w:name w:val="xl27"/>
    <w:basedOn w:val="Normal"/>
    <w:rsid w:val="00D81CD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9">
    <w:name w:val="xl29"/>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0">
    <w:name w:val="xl30"/>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1">
    <w:name w:val="xl31"/>
    <w:basedOn w:val="Normal"/>
    <w:rsid w:val="00D81CDC"/>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32">
    <w:name w:val="xl32"/>
    <w:basedOn w:val="Normal"/>
    <w:rsid w:val="00D81CD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81CDC"/>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22">
    <w:name w:val="xl22"/>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23">
    <w:name w:val="xl23"/>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34">
    <w:name w:val="xl34"/>
    <w:basedOn w:val="Normal"/>
    <w:rsid w:val="00E7216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E7216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6">
    <w:name w:val="xl36"/>
    <w:basedOn w:val="Normal"/>
    <w:rsid w:val="00E72161"/>
    <w:pPr>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hAnsi="Verdana"/>
    </w:rPr>
  </w:style>
  <w:style w:type="paragraph" w:customStyle="1" w:styleId="xl37">
    <w:name w:val="xl37"/>
    <w:basedOn w:val="Normal"/>
    <w:rsid w:val="00ED58B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8">
    <w:name w:val="xl38"/>
    <w:basedOn w:val="Normal"/>
    <w:rsid w:val="00ED58B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9">
    <w:name w:val="xl39"/>
    <w:basedOn w:val="Normal"/>
    <w:rsid w:val="00BC67F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BC67F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1">
    <w:name w:val="xl41"/>
    <w:basedOn w:val="Normal"/>
    <w:rsid w:val="00BC67F5"/>
    <w:pPr>
      <w:pBdr>
        <w:left w:val="single" w:sz="8" w:space="0" w:color="auto"/>
        <w:bottom w:val="single" w:sz="4" w:space="0" w:color="auto"/>
        <w:right w:val="single" w:sz="4" w:space="0" w:color="auto"/>
      </w:pBdr>
      <w:spacing w:before="100" w:beforeAutospacing="1" w:after="100" w:afterAutospacing="1"/>
    </w:pPr>
  </w:style>
  <w:style w:type="paragraph" w:styleId="TDC1">
    <w:name w:val="toc 1"/>
    <w:basedOn w:val="Normal"/>
    <w:next w:val="Normal"/>
    <w:autoRedefine/>
    <w:uiPriority w:val="39"/>
    <w:rsid w:val="00884DF7"/>
    <w:pPr>
      <w:tabs>
        <w:tab w:val="left" w:pos="480"/>
        <w:tab w:val="right" w:leader="dot" w:pos="8830"/>
      </w:tabs>
      <w:spacing w:line="360" w:lineRule="auto"/>
    </w:pPr>
  </w:style>
  <w:style w:type="paragraph" w:styleId="TDC2">
    <w:name w:val="toc 2"/>
    <w:basedOn w:val="Normal"/>
    <w:next w:val="Normal"/>
    <w:autoRedefine/>
    <w:uiPriority w:val="39"/>
    <w:rsid w:val="0067105D"/>
    <w:pPr>
      <w:tabs>
        <w:tab w:val="left" w:pos="880"/>
        <w:tab w:val="right" w:leader="dot" w:pos="8830"/>
      </w:tabs>
      <w:ind w:left="240"/>
    </w:pPr>
    <w:rPr>
      <w:noProof/>
      <w:color w:val="1F497D"/>
    </w:rPr>
  </w:style>
  <w:style w:type="paragraph" w:styleId="TDC3">
    <w:name w:val="toc 3"/>
    <w:basedOn w:val="Normal"/>
    <w:next w:val="Normal"/>
    <w:autoRedefine/>
    <w:uiPriority w:val="39"/>
    <w:rsid w:val="00890267"/>
    <w:pPr>
      <w:ind w:left="480"/>
    </w:pPr>
  </w:style>
  <w:style w:type="paragraph" w:styleId="Encabezado">
    <w:name w:val="header"/>
    <w:basedOn w:val="Normal"/>
    <w:link w:val="EncabezadoCar"/>
    <w:rsid w:val="0041504F"/>
    <w:pPr>
      <w:tabs>
        <w:tab w:val="center" w:pos="4252"/>
        <w:tab w:val="right" w:pos="8504"/>
      </w:tabs>
    </w:pPr>
    <w:rPr>
      <w:rFonts w:ascii="Verdana" w:hAnsi="Verdana"/>
      <w:i/>
    </w:rPr>
  </w:style>
  <w:style w:type="table" w:styleId="Tablaprofesional">
    <w:name w:val="Table Professional"/>
    <w:basedOn w:val="Tablanormal"/>
    <w:rsid w:val="001805C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padeldocumento">
    <w:name w:val="Document Map"/>
    <w:basedOn w:val="Normal"/>
    <w:semiHidden/>
    <w:rsid w:val="00615C1E"/>
    <w:pPr>
      <w:shd w:val="clear" w:color="auto" w:fill="000080"/>
    </w:pPr>
    <w:rPr>
      <w:rFonts w:ascii="Tahoma" w:hAnsi="Tahoma" w:cs="Tahoma"/>
      <w:sz w:val="20"/>
      <w:szCs w:val="20"/>
    </w:rPr>
  </w:style>
  <w:style w:type="character" w:customStyle="1" w:styleId="EncabezadoCar">
    <w:name w:val="Encabezado Car"/>
    <w:link w:val="Encabezado"/>
    <w:rsid w:val="0041504F"/>
    <w:rPr>
      <w:rFonts w:ascii="Verdana" w:hAnsi="Verdana"/>
      <w:i/>
      <w:sz w:val="24"/>
      <w:szCs w:val="24"/>
      <w:lang w:val="es-ES" w:eastAsia="es-ES"/>
    </w:rPr>
  </w:style>
  <w:style w:type="character" w:customStyle="1" w:styleId="PiedepginaCar">
    <w:name w:val="Pie de página Car"/>
    <w:link w:val="Piedepgina"/>
    <w:uiPriority w:val="99"/>
    <w:rsid w:val="00BF23F9"/>
    <w:rPr>
      <w:sz w:val="24"/>
      <w:szCs w:val="24"/>
      <w:lang w:val="es-ES" w:eastAsia="es-ES"/>
    </w:rPr>
  </w:style>
  <w:style w:type="character" w:styleId="nfasis">
    <w:name w:val="Emphasis"/>
    <w:qFormat/>
    <w:rsid w:val="0039667B"/>
    <w:rPr>
      <w:i/>
      <w:iCs/>
    </w:rPr>
  </w:style>
  <w:style w:type="paragraph" w:styleId="Subttulo">
    <w:name w:val="Subtitle"/>
    <w:basedOn w:val="Normal"/>
    <w:next w:val="Normal"/>
    <w:link w:val="SubttuloCar"/>
    <w:qFormat/>
    <w:rsid w:val="001B716C"/>
    <w:pPr>
      <w:spacing w:after="60"/>
      <w:jc w:val="center"/>
      <w:outlineLvl w:val="1"/>
    </w:pPr>
    <w:rPr>
      <w:rFonts w:ascii="Cambria" w:hAnsi="Cambria"/>
    </w:rPr>
  </w:style>
  <w:style w:type="character" w:customStyle="1" w:styleId="SubttuloCar">
    <w:name w:val="Subtítulo Car"/>
    <w:link w:val="Subttulo"/>
    <w:rsid w:val="001B716C"/>
    <w:rPr>
      <w:rFonts w:ascii="Cambria" w:eastAsia="Times New Roman" w:hAnsi="Cambria" w:cs="Times New Roman"/>
      <w:sz w:val="24"/>
      <w:szCs w:val="24"/>
    </w:rPr>
  </w:style>
  <w:style w:type="character" w:styleId="Textoennegrita">
    <w:name w:val="Strong"/>
    <w:qFormat/>
    <w:rsid w:val="001B716C"/>
    <w:rPr>
      <w:b/>
      <w:bCs/>
    </w:rPr>
  </w:style>
  <w:style w:type="paragraph" w:styleId="Ttulo">
    <w:name w:val="Title"/>
    <w:basedOn w:val="Normal"/>
    <w:next w:val="Normal"/>
    <w:link w:val="TtuloCar"/>
    <w:qFormat/>
    <w:rsid w:val="001B716C"/>
    <w:pPr>
      <w:spacing w:before="240" w:after="60"/>
      <w:jc w:val="center"/>
      <w:outlineLvl w:val="0"/>
    </w:pPr>
    <w:rPr>
      <w:rFonts w:ascii="Cambria" w:hAnsi="Cambria"/>
      <w:b/>
      <w:bCs/>
      <w:kern w:val="28"/>
      <w:sz w:val="32"/>
      <w:szCs w:val="32"/>
    </w:rPr>
  </w:style>
  <w:style w:type="character" w:customStyle="1" w:styleId="TtuloCar">
    <w:name w:val="Título Car"/>
    <w:link w:val="Ttulo"/>
    <w:rsid w:val="001B716C"/>
    <w:rPr>
      <w:rFonts w:ascii="Cambria" w:eastAsia="Times New Roman" w:hAnsi="Cambria" w:cs="Times New Roman"/>
      <w:b/>
      <w:bCs/>
      <w:kern w:val="28"/>
      <w:sz w:val="32"/>
      <w:szCs w:val="32"/>
    </w:rPr>
  </w:style>
  <w:style w:type="character" w:styleId="nfasisintenso">
    <w:name w:val="Intense Emphasis"/>
    <w:uiPriority w:val="21"/>
    <w:qFormat/>
    <w:rsid w:val="001B716C"/>
    <w:rPr>
      <w:b/>
      <w:bCs/>
      <w:i/>
      <w:iCs/>
      <w:color w:val="4F81BD"/>
    </w:rPr>
  </w:style>
  <w:style w:type="character" w:styleId="Referenciaintensa">
    <w:name w:val="Intense Reference"/>
    <w:uiPriority w:val="32"/>
    <w:qFormat/>
    <w:rsid w:val="001B4A36"/>
    <w:rPr>
      <w:b/>
      <w:bCs/>
      <w:smallCaps/>
      <w:color w:val="C0504D"/>
      <w:spacing w:val="5"/>
      <w:u w:val="single"/>
    </w:rPr>
  </w:style>
  <w:style w:type="character" w:styleId="Referenciasutil">
    <w:name w:val="Subtle Reference"/>
    <w:uiPriority w:val="31"/>
    <w:qFormat/>
    <w:rsid w:val="001B4A36"/>
    <w:rPr>
      <w:smallCaps/>
      <w:color w:val="C0504D"/>
      <w:u w:val="single"/>
    </w:rPr>
  </w:style>
  <w:style w:type="paragraph" w:styleId="Cita">
    <w:name w:val="Quote"/>
    <w:basedOn w:val="Normal"/>
    <w:next w:val="Normal"/>
    <w:link w:val="CitaCar"/>
    <w:uiPriority w:val="29"/>
    <w:qFormat/>
    <w:rsid w:val="001B4A36"/>
    <w:rPr>
      <w:i/>
      <w:iCs/>
      <w:color w:val="000000"/>
    </w:rPr>
  </w:style>
  <w:style w:type="character" w:customStyle="1" w:styleId="CitaCar">
    <w:name w:val="Cita Car"/>
    <w:link w:val="Cita"/>
    <w:uiPriority w:val="29"/>
    <w:rsid w:val="001B4A36"/>
    <w:rPr>
      <w:i/>
      <w:iCs/>
      <w:color w:val="000000"/>
      <w:sz w:val="24"/>
      <w:szCs w:val="24"/>
    </w:rPr>
  </w:style>
  <w:style w:type="character" w:styleId="nfasissutil">
    <w:name w:val="Subtle Emphasis"/>
    <w:uiPriority w:val="19"/>
    <w:qFormat/>
    <w:rsid w:val="001B4A36"/>
    <w:rPr>
      <w:i/>
      <w:iCs/>
      <w:color w:val="808080"/>
    </w:rPr>
  </w:style>
  <w:style w:type="paragraph" w:styleId="Sinespaciado">
    <w:name w:val="No Spacing"/>
    <w:uiPriority w:val="1"/>
    <w:qFormat/>
    <w:rsid w:val="001B4A36"/>
    <w:rPr>
      <w:sz w:val="24"/>
      <w:szCs w:val="24"/>
    </w:rPr>
  </w:style>
  <w:style w:type="paragraph" w:styleId="Textodeglobo">
    <w:name w:val="Balloon Text"/>
    <w:basedOn w:val="Normal"/>
    <w:link w:val="TextodegloboCar"/>
    <w:rsid w:val="00C35EAC"/>
    <w:rPr>
      <w:rFonts w:ascii="Tahoma" w:hAnsi="Tahoma"/>
      <w:sz w:val="16"/>
      <w:szCs w:val="16"/>
    </w:rPr>
  </w:style>
  <w:style w:type="character" w:customStyle="1" w:styleId="TextodegloboCar">
    <w:name w:val="Texto de globo Car"/>
    <w:link w:val="Textodeglobo"/>
    <w:rsid w:val="00C35EAC"/>
    <w:rPr>
      <w:rFonts w:ascii="Tahoma" w:hAnsi="Tahoma" w:cs="Tahoma"/>
      <w:sz w:val="16"/>
      <w:szCs w:val="16"/>
    </w:rPr>
  </w:style>
  <w:style w:type="character" w:customStyle="1" w:styleId="Ttulo1Car">
    <w:name w:val="Título 1 Car"/>
    <w:basedOn w:val="Fuentedeprrafopredeter"/>
    <w:link w:val="Ttulo1"/>
    <w:rsid w:val="00801BC7"/>
    <w:rPr>
      <w:rFonts w:ascii="Arial" w:hAnsi="Arial" w:cs="Arial"/>
      <w:color w:val="235324"/>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4266"/>
    <w:rPr>
      <w:sz w:val="24"/>
      <w:szCs w:val="24"/>
    </w:rPr>
  </w:style>
  <w:style w:type="paragraph" w:styleId="Ttulo1">
    <w:name w:val="heading 1"/>
    <w:basedOn w:val="Normal"/>
    <w:link w:val="Ttulo1Car"/>
    <w:qFormat/>
    <w:rsid w:val="00665DCE"/>
    <w:pPr>
      <w:numPr>
        <w:numId w:val="11"/>
      </w:numPr>
      <w:outlineLvl w:val="0"/>
    </w:pPr>
    <w:rPr>
      <w:rFonts w:ascii="Arial" w:hAnsi="Arial" w:cs="Arial"/>
      <w:color w:val="235324"/>
      <w:kern w:val="36"/>
      <w:sz w:val="48"/>
      <w:szCs w:val="48"/>
    </w:rPr>
  </w:style>
  <w:style w:type="paragraph" w:styleId="Ttulo2">
    <w:name w:val="heading 2"/>
    <w:basedOn w:val="Normal"/>
    <w:qFormat/>
    <w:rsid w:val="00665DCE"/>
    <w:pPr>
      <w:numPr>
        <w:ilvl w:val="1"/>
        <w:numId w:val="11"/>
      </w:numPr>
      <w:shd w:val="clear" w:color="auto" w:fill="9CCF9D"/>
      <w:outlineLvl w:val="1"/>
    </w:pPr>
    <w:rPr>
      <w:rFonts w:ascii="Arial" w:hAnsi="Arial" w:cs="Arial"/>
      <w:color w:val="235324"/>
      <w:sz w:val="36"/>
      <w:szCs w:val="36"/>
    </w:rPr>
  </w:style>
  <w:style w:type="paragraph" w:styleId="Ttulo3">
    <w:name w:val="heading 3"/>
    <w:basedOn w:val="Normal"/>
    <w:qFormat/>
    <w:rsid w:val="00665DCE"/>
    <w:pPr>
      <w:numPr>
        <w:ilvl w:val="2"/>
        <w:numId w:val="11"/>
      </w:numPr>
      <w:outlineLvl w:val="2"/>
    </w:pPr>
    <w:rPr>
      <w:rFonts w:ascii="Arial" w:hAnsi="Arial" w:cs="Arial"/>
      <w:color w:val="235324"/>
      <w:sz w:val="27"/>
      <w:szCs w:val="27"/>
    </w:rPr>
  </w:style>
  <w:style w:type="paragraph" w:styleId="Ttulo4">
    <w:name w:val="heading 4"/>
    <w:basedOn w:val="Normal"/>
    <w:qFormat/>
    <w:rsid w:val="00665DCE"/>
    <w:pPr>
      <w:numPr>
        <w:ilvl w:val="3"/>
        <w:numId w:val="11"/>
      </w:numPr>
      <w:outlineLvl w:val="3"/>
    </w:pPr>
    <w:rPr>
      <w:rFonts w:ascii="Arial" w:hAnsi="Arial" w:cs="Arial"/>
      <w:color w:val="235324"/>
    </w:rPr>
  </w:style>
  <w:style w:type="paragraph" w:styleId="Ttulo5">
    <w:name w:val="heading 5"/>
    <w:basedOn w:val="Normal"/>
    <w:qFormat/>
    <w:rsid w:val="00665DCE"/>
    <w:pPr>
      <w:numPr>
        <w:ilvl w:val="4"/>
        <w:numId w:val="11"/>
      </w:numPr>
      <w:outlineLvl w:val="4"/>
    </w:pPr>
    <w:rPr>
      <w:rFonts w:ascii="Arial" w:hAnsi="Arial" w:cs="Arial"/>
      <w:color w:val="235324"/>
      <w:sz w:val="20"/>
      <w:szCs w:val="20"/>
    </w:rPr>
  </w:style>
  <w:style w:type="paragraph" w:styleId="Ttulo6">
    <w:name w:val="heading 6"/>
    <w:basedOn w:val="Normal"/>
    <w:qFormat/>
    <w:rsid w:val="00665DCE"/>
    <w:pPr>
      <w:numPr>
        <w:ilvl w:val="5"/>
        <w:numId w:val="11"/>
      </w:numPr>
      <w:outlineLvl w:val="5"/>
    </w:pPr>
    <w:rPr>
      <w:rFonts w:ascii="Arial" w:hAnsi="Arial" w:cs="Arial"/>
      <w:color w:val="235324"/>
      <w:sz w:val="15"/>
      <w:szCs w:val="15"/>
    </w:rPr>
  </w:style>
  <w:style w:type="paragraph" w:styleId="Ttulo7">
    <w:name w:val="heading 7"/>
    <w:basedOn w:val="Normal"/>
    <w:next w:val="Normal"/>
    <w:qFormat/>
    <w:rsid w:val="000170D1"/>
    <w:pPr>
      <w:numPr>
        <w:ilvl w:val="6"/>
        <w:numId w:val="11"/>
      </w:numPr>
      <w:spacing w:before="240" w:after="60"/>
      <w:outlineLvl w:val="6"/>
    </w:pPr>
  </w:style>
  <w:style w:type="paragraph" w:styleId="Ttulo8">
    <w:name w:val="heading 8"/>
    <w:basedOn w:val="Normal"/>
    <w:next w:val="Normal"/>
    <w:qFormat/>
    <w:rsid w:val="000170D1"/>
    <w:pPr>
      <w:numPr>
        <w:ilvl w:val="7"/>
        <w:numId w:val="11"/>
      </w:numPr>
      <w:spacing w:before="240" w:after="60"/>
      <w:outlineLvl w:val="7"/>
    </w:pPr>
    <w:rPr>
      <w:i/>
      <w:iCs/>
    </w:rPr>
  </w:style>
  <w:style w:type="paragraph" w:styleId="Ttulo9">
    <w:name w:val="heading 9"/>
    <w:basedOn w:val="Normal"/>
    <w:next w:val="Normal"/>
    <w:qFormat/>
    <w:rsid w:val="000170D1"/>
    <w:pPr>
      <w:numPr>
        <w:ilvl w:val="8"/>
        <w:numId w:val="1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F7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91295A"/>
    <w:pPr>
      <w:tabs>
        <w:tab w:val="center" w:pos="4252"/>
        <w:tab w:val="right" w:pos="8504"/>
      </w:tabs>
    </w:pPr>
  </w:style>
  <w:style w:type="character" w:styleId="Nmerodepgina">
    <w:name w:val="page number"/>
    <w:basedOn w:val="Fuentedeprrafopredeter"/>
    <w:rsid w:val="0091295A"/>
  </w:style>
  <w:style w:type="numbering" w:customStyle="1" w:styleId="Estilo1">
    <w:name w:val="Estilo1"/>
    <w:rsid w:val="00EB38BC"/>
    <w:pPr>
      <w:numPr>
        <w:numId w:val="6"/>
      </w:numPr>
    </w:pPr>
  </w:style>
  <w:style w:type="table" w:styleId="Tablacontema">
    <w:name w:val="Table Theme"/>
    <w:basedOn w:val="Tablanormal"/>
    <w:rsid w:val="008F08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Estilo2">
    <w:name w:val="Estilo2"/>
    <w:basedOn w:val="Normal"/>
    <w:rsid w:val="007A280D"/>
    <w:pPr>
      <w:spacing w:line="180" w:lineRule="auto"/>
      <w:jc w:val="both"/>
    </w:pPr>
    <w:rPr>
      <w:rFonts w:ascii="Baskerville Old Face" w:hAnsi="Baskerville Old Face"/>
      <w:sz w:val="20"/>
    </w:rPr>
  </w:style>
  <w:style w:type="character" w:styleId="Hipervnculo">
    <w:name w:val="Hyperlink"/>
    <w:uiPriority w:val="99"/>
    <w:rsid w:val="00665DCE"/>
    <w:rPr>
      <w:rFonts w:ascii="Arial" w:hAnsi="Arial" w:cs="Arial" w:hint="default"/>
      <w:b/>
      <w:bCs/>
      <w:strike w:val="0"/>
      <w:dstrike w:val="0"/>
      <w:color w:val="55795C"/>
      <w:u w:val="none"/>
      <w:effect w:val="none"/>
    </w:rPr>
  </w:style>
  <w:style w:type="character" w:styleId="Hipervnculovisitado">
    <w:name w:val="FollowedHyperlink"/>
    <w:rsid w:val="00665DCE"/>
    <w:rPr>
      <w:rFonts w:ascii="Arial" w:hAnsi="Arial" w:cs="Arial" w:hint="default"/>
      <w:b/>
      <w:bCs/>
      <w:strike w:val="0"/>
      <w:dstrike w:val="0"/>
      <w:color w:val="55795C"/>
      <w:u w:val="none"/>
      <w:effect w:val="none"/>
    </w:rPr>
  </w:style>
  <w:style w:type="paragraph" w:styleId="NormalWeb">
    <w:name w:val="Normal (Web)"/>
    <w:basedOn w:val="Normal"/>
    <w:rsid w:val="00665DCE"/>
    <w:pPr>
      <w:spacing w:after="100" w:afterAutospacing="1"/>
    </w:pPr>
  </w:style>
  <w:style w:type="paragraph" w:customStyle="1" w:styleId="estilotabla">
    <w:name w:val="estilotabla"/>
    <w:basedOn w:val="Normal"/>
    <w:rsid w:val="00665DCE"/>
    <w:pPr>
      <w:pBdr>
        <w:top w:val="single" w:sz="4" w:space="0" w:color="auto"/>
        <w:left w:val="single" w:sz="4" w:space="0" w:color="auto"/>
        <w:bottom w:val="single" w:sz="4" w:space="0" w:color="auto"/>
        <w:right w:val="single" w:sz="4" w:space="0" w:color="auto"/>
      </w:pBdr>
      <w:spacing w:after="100" w:afterAutospacing="1"/>
    </w:pPr>
  </w:style>
  <w:style w:type="paragraph" w:customStyle="1" w:styleId="estilocelda">
    <w:name w:val="estilocelda"/>
    <w:basedOn w:val="Normal"/>
    <w:rsid w:val="00665DCE"/>
    <w:pPr>
      <w:spacing w:after="100" w:afterAutospacing="1"/>
    </w:pPr>
    <w:rPr>
      <w:b/>
      <w:bCs/>
    </w:rPr>
  </w:style>
  <w:style w:type="paragraph" w:customStyle="1" w:styleId="estilocelda2">
    <w:name w:val="estilocelda2"/>
    <w:basedOn w:val="Normal"/>
    <w:rsid w:val="00665DCE"/>
    <w:pPr>
      <w:spacing w:after="100" w:afterAutospacing="1"/>
    </w:pPr>
    <w:rPr>
      <w:sz w:val="20"/>
      <w:szCs w:val="20"/>
    </w:rPr>
  </w:style>
  <w:style w:type="paragraph" w:customStyle="1" w:styleId="transpa">
    <w:name w:val="transpa"/>
    <w:basedOn w:val="Normal"/>
    <w:rsid w:val="00665DCE"/>
    <w:pPr>
      <w:pBdr>
        <w:top w:val="single" w:sz="4" w:space="0" w:color="000000"/>
        <w:left w:val="single" w:sz="4" w:space="0" w:color="000000"/>
        <w:bottom w:val="single" w:sz="4" w:space="0" w:color="000000"/>
        <w:right w:val="single" w:sz="4" w:space="0" w:color="000000"/>
      </w:pBdr>
      <w:shd w:val="clear" w:color="auto" w:fill="CCCCCC"/>
      <w:spacing w:after="100" w:afterAutospacing="1"/>
    </w:pPr>
  </w:style>
  <w:style w:type="paragraph" w:customStyle="1" w:styleId="Ttulo10">
    <w:name w:val="Título1"/>
    <w:basedOn w:val="Normal"/>
    <w:rsid w:val="00665DCE"/>
    <w:pPr>
      <w:spacing w:after="100" w:afterAutospacing="1"/>
    </w:pPr>
  </w:style>
  <w:style w:type="paragraph" w:customStyle="1" w:styleId="story">
    <w:name w:val="story"/>
    <w:basedOn w:val="Normal"/>
    <w:rsid w:val="00665DCE"/>
    <w:pPr>
      <w:spacing w:after="100" w:afterAutospacing="1"/>
    </w:pPr>
  </w:style>
  <w:style w:type="paragraph" w:customStyle="1" w:styleId="meta">
    <w:name w:val="meta"/>
    <w:basedOn w:val="Normal"/>
    <w:rsid w:val="00665DCE"/>
    <w:pPr>
      <w:spacing w:after="100" w:afterAutospacing="1"/>
    </w:pPr>
  </w:style>
  <w:style w:type="paragraph" w:customStyle="1" w:styleId="post">
    <w:name w:val="post"/>
    <w:basedOn w:val="Normal"/>
    <w:rsid w:val="00665DCE"/>
    <w:pPr>
      <w:spacing w:after="100" w:afterAutospacing="1"/>
    </w:pPr>
  </w:style>
  <w:style w:type="paragraph" w:customStyle="1" w:styleId="title1">
    <w:name w:val="title1"/>
    <w:basedOn w:val="Normal"/>
    <w:rsid w:val="00665DCE"/>
    <w:pPr>
      <w:spacing w:after="100" w:afterAutospacing="1" w:line="288" w:lineRule="atLeast"/>
      <w:jc w:val="right"/>
    </w:pPr>
    <w:rPr>
      <w:sz w:val="53"/>
      <w:szCs w:val="53"/>
    </w:rPr>
  </w:style>
  <w:style w:type="paragraph" w:customStyle="1" w:styleId="story1">
    <w:name w:val="story1"/>
    <w:basedOn w:val="Normal"/>
    <w:rsid w:val="00665DCE"/>
    <w:pPr>
      <w:pBdr>
        <w:left w:val="single" w:sz="4" w:space="13" w:color="C6DAC7"/>
      </w:pBdr>
      <w:spacing w:after="100" w:afterAutospacing="1"/>
    </w:pPr>
  </w:style>
  <w:style w:type="paragraph" w:customStyle="1" w:styleId="meta1">
    <w:name w:val="meta1"/>
    <w:basedOn w:val="Normal"/>
    <w:rsid w:val="00665DCE"/>
    <w:pPr>
      <w:spacing w:after="100" w:afterAutospacing="1"/>
    </w:pPr>
  </w:style>
  <w:style w:type="paragraph" w:customStyle="1" w:styleId="post1">
    <w:name w:val="post1"/>
    <w:basedOn w:val="Normal"/>
    <w:rsid w:val="00665DCE"/>
    <w:pPr>
      <w:spacing w:after="100" w:afterAutospacing="1"/>
    </w:pPr>
  </w:style>
  <w:style w:type="paragraph" w:customStyle="1" w:styleId="story2">
    <w:name w:val="story2"/>
    <w:basedOn w:val="Normal"/>
    <w:rsid w:val="00665DCE"/>
    <w:pPr>
      <w:spacing w:after="100" w:afterAutospacing="1"/>
    </w:pPr>
  </w:style>
  <w:style w:type="paragraph" w:customStyle="1" w:styleId="meta2">
    <w:name w:val="meta2"/>
    <w:basedOn w:val="Normal"/>
    <w:rsid w:val="00665DCE"/>
    <w:pPr>
      <w:spacing w:after="100" w:afterAutospacing="1"/>
    </w:pPr>
  </w:style>
  <w:style w:type="paragraph" w:customStyle="1" w:styleId="xl24">
    <w:name w:val="xl24"/>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5">
    <w:name w:val="xl25"/>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6">
    <w:name w:val="xl26"/>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7">
    <w:name w:val="xl27"/>
    <w:basedOn w:val="Normal"/>
    <w:rsid w:val="00D81CD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9">
    <w:name w:val="xl29"/>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0">
    <w:name w:val="xl30"/>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1">
    <w:name w:val="xl31"/>
    <w:basedOn w:val="Normal"/>
    <w:rsid w:val="00D81CDC"/>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32">
    <w:name w:val="xl32"/>
    <w:basedOn w:val="Normal"/>
    <w:rsid w:val="00D81CD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81CDC"/>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22">
    <w:name w:val="xl22"/>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23">
    <w:name w:val="xl23"/>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34">
    <w:name w:val="xl34"/>
    <w:basedOn w:val="Normal"/>
    <w:rsid w:val="00E7216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E7216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6">
    <w:name w:val="xl36"/>
    <w:basedOn w:val="Normal"/>
    <w:rsid w:val="00E72161"/>
    <w:pPr>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hAnsi="Verdana"/>
    </w:rPr>
  </w:style>
  <w:style w:type="paragraph" w:customStyle="1" w:styleId="xl37">
    <w:name w:val="xl37"/>
    <w:basedOn w:val="Normal"/>
    <w:rsid w:val="00ED58B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8">
    <w:name w:val="xl38"/>
    <w:basedOn w:val="Normal"/>
    <w:rsid w:val="00ED58B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9">
    <w:name w:val="xl39"/>
    <w:basedOn w:val="Normal"/>
    <w:rsid w:val="00BC67F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BC67F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1">
    <w:name w:val="xl41"/>
    <w:basedOn w:val="Normal"/>
    <w:rsid w:val="00BC67F5"/>
    <w:pPr>
      <w:pBdr>
        <w:left w:val="single" w:sz="8" w:space="0" w:color="auto"/>
        <w:bottom w:val="single" w:sz="4" w:space="0" w:color="auto"/>
        <w:right w:val="single" w:sz="4" w:space="0" w:color="auto"/>
      </w:pBdr>
      <w:spacing w:before="100" w:beforeAutospacing="1" w:after="100" w:afterAutospacing="1"/>
    </w:pPr>
  </w:style>
  <w:style w:type="paragraph" w:styleId="TDC1">
    <w:name w:val="toc 1"/>
    <w:basedOn w:val="Normal"/>
    <w:next w:val="Normal"/>
    <w:autoRedefine/>
    <w:uiPriority w:val="39"/>
    <w:rsid w:val="00884DF7"/>
    <w:pPr>
      <w:tabs>
        <w:tab w:val="left" w:pos="480"/>
        <w:tab w:val="right" w:leader="dot" w:pos="8830"/>
      </w:tabs>
      <w:spacing w:line="360" w:lineRule="auto"/>
    </w:pPr>
  </w:style>
  <w:style w:type="paragraph" w:styleId="TDC2">
    <w:name w:val="toc 2"/>
    <w:basedOn w:val="Normal"/>
    <w:next w:val="Normal"/>
    <w:autoRedefine/>
    <w:uiPriority w:val="39"/>
    <w:rsid w:val="0067105D"/>
    <w:pPr>
      <w:tabs>
        <w:tab w:val="left" w:pos="880"/>
        <w:tab w:val="right" w:leader="dot" w:pos="8830"/>
      </w:tabs>
      <w:ind w:left="240"/>
    </w:pPr>
    <w:rPr>
      <w:noProof/>
      <w:color w:val="1F497D"/>
    </w:rPr>
  </w:style>
  <w:style w:type="paragraph" w:styleId="TDC3">
    <w:name w:val="toc 3"/>
    <w:basedOn w:val="Normal"/>
    <w:next w:val="Normal"/>
    <w:autoRedefine/>
    <w:uiPriority w:val="39"/>
    <w:rsid w:val="00890267"/>
    <w:pPr>
      <w:ind w:left="480"/>
    </w:pPr>
  </w:style>
  <w:style w:type="paragraph" w:styleId="Encabezado">
    <w:name w:val="header"/>
    <w:basedOn w:val="Normal"/>
    <w:link w:val="EncabezadoCar"/>
    <w:rsid w:val="0041504F"/>
    <w:pPr>
      <w:tabs>
        <w:tab w:val="center" w:pos="4252"/>
        <w:tab w:val="right" w:pos="8504"/>
      </w:tabs>
    </w:pPr>
    <w:rPr>
      <w:rFonts w:ascii="Verdana" w:hAnsi="Verdana"/>
      <w:i/>
    </w:rPr>
  </w:style>
  <w:style w:type="table" w:styleId="Tablaprofesional">
    <w:name w:val="Table Professional"/>
    <w:basedOn w:val="Tablanormal"/>
    <w:rsid w:val="001805C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padeldocumento">
    <w:name w:val="Document Map"/>
    <w:basedOn w:val="Normal"/>
    <w:semiHidden/>
    <w:rsid w:val="00615C1E"/>
    <w:pPr>
      <w:shd w:val="clear" w:color="auto" w:fill="000080"/>
    </w:pPr>
    <w:rPr>
      <w:rFonts w:ascii="Tahoma" w:hAnsi="Tahoma" w:cs="Tahoma"/>
      <w:sz w:val="20"/>
      <w:szCs w:val="20"/>
    </w:rPr>
  </w:style>
  <w:style w:type="character" w:customStyle="1" w:styleId="EncabezadoCar">
    <w:name w:val="Encabezado Car"/>
    <w:link w:val="Encabezado"/>
    <w:rsid w:val="0041504F"/>
    <w:rPr>
      <w:rFonts w:ascii="Verdana" w:hAnsi="Verdana"/>
      <w:i/>
      <w:sz w:val="24"/>
      <w:szCs w:val="24"/>
      <w:lang w:val="es-ES" w:eastAsia="es-ES"/>
    </w:rPr>
  </w:style>
  <w:style w:type="character" w:customStyle="1" w:styleId="PiedepginaCar">
    <w:name w:val="Pie de página Car"/>
    <w:link w:val="Piedepgina"/>
    <w:uiPriority w:val="99"/>
    <w:rsid w:val="00BF23F9"/>
    <w:rPr>
      <w:sz w:val="24"/>
      <w:szCs w:val="24"/>
      <w:lang w:val="es-ES" w:eastAsia="es-ES"/>
    </w:rPr>
  </w:style>
  <w:style w:type="character" w:styleId="nfasis">
    <w:name w:val="Emphasis"/>
    <w:qFormat/>
    <w:rsid w:val="0039667B"/>
    <w:rPr>
      <w:i/>
      <w:iCs/>
    </w:rPr>
  </w:style>
  <w:style w:type="paragraph" w:styleId="Subttulo">
    <w:name w:val="Subtitle"/>
    <w:basedOn w:val="Normal"/>
    <w:next w:val="Normal"/>
    <w:link w:val="SubttuloCar"/>
    <w:qFormat/>
    <w:rsid w:val="001B716C"/>
    <w:pPr>
      <w:spacing w:after="60"/>
      <w:jc w:val="center"/>
      <w:outlineLvl w:val="1"/>
    </w:pPr>
    <w:rPr>
      <w:rFonts w:ascii="Cambria" w:hAnsi="Cambria"/>
    </w:rPr>
  </w:style>
  <w:style w:type="character" w:customStyle="1" w:styleId="SubttuloCar">
    <w:name w:val="Subtítulo Car"/>
    <w:link w:val="Subttulo"/>
    <w:rsid w:val="001B716C"/>
    <w:rPr>
      <w:rFonts w:ascii="Cambria" w:eastAsia="Times New Roman" w:hAnsi="Cambria" w:cs="Times New Roman"/>
      <w:sz w:val="24"/>
      <w:szCs w:val="24"/>
    </w:rPr>
  </w:style>
  <w:style w:type="character" w:styleId="Textoennegrita">
    <w:name w:val="Strong"/>
    <w:qFormat/>
    <w:rsid w:val="001B716C"/>
    <w:rPr>
      <w:b/>
      <w:bCs/>
    </w:rPr>
  </w:style>
  <w:style w:type="paragraph" w:styleId="Ttulo">
    <w:name w:val="Title"/>
    <w:basedOn w:val="Normal"/>
    <w:next w:val="Normal"/>
    <w:link w:val="TtuloCar"/>
    <w:qFormat/>
    <w:rsid w:val="001B716C"/>
    <w:pPr>
      <w:spacing w:before="240" w:after="60"/>
      <w:jc w:val="center"/>
      <w:outlineLvl w:val="0"/>
    </w:pPr>
    <w:rPr>
      <w:rFonts w:ascii="Cambria" w:hAnsi="Cambria"/>
      <w:b/>
      <w:bCs/>
      <w:kern w:val="28"/>
      <w:sz w:val="32"/>
      <w:szCs w:val="32"/>
    </w:rPr>
  </w:style>
  <w:style w:type="character" w:customStyle="1" w:styleId="TtuloCar">
    <w:name w:val="Título Car"/>
    <w:link w:val="Ttulo"/>
    <w:rsid w:val="001B716C"/>
    <w:rPr>
      <w:rFonts w:ascii="Cambria" w:eastAsia="Times New Roman" w:hAnsi="Cambria" w:cs="Times New Roman"/>
      <w:b/>
      <w:bCs/>
      <w:kern w:val="28"/>
      <w:sz w:val="32"/>
      <w:szCs w:val="32"/>
    </w:rPr>
  </w:style>
  <w:style w:type="character" w:styleId="nfasisintenso">
    <w:name w:val="Intense Emphasis"/>
    <w:uiPriority w:val="21"/>
    <w:qFormat/>
    <w:rsid w:val="001B716C"/>
    <w:rPr>
      <w:b/>
      <w:bCs/>
      <w:i/>
      <w:iCs/>
      <w:color w:val="4F81BD"/>
    </w:rPr>
  </w:style>
  <w:style w:type="character" w:styleId="Referenciaintensa">
    <w:name w:val="Intense Reference"/>
    <w:uiPriority w:val="32"/>
    <w:qFormat/>
    <w:rsid w:val="001B4A36"/>
    <w:rPr>
      <w:b/>
      <w:bCs/>
      <w:smallCaps/>
      <w:color w:val="C0504D"/>
      <w:spacing w:val="5"/>
      <w:u w:val="single"/>
    </w:rPr>
  </w:style>
  <w:style w:type="character" w:styleId="Referenciasutil">
    <w:name w:val="Subtle Reference"/>
    <w:uiPriority w:val="31"/>
    <w:qFormat/>
    <w:rsid w:val="001B4A36"/>
    <w:rPr>
      <w:smallCaps/>
      <w:color w:val="C0504D"/>
      <w:u w:val="single"/>
    </w:rPr>
  </w:style>
  <w:style w:type="paragraph" w:styleId="Cita">
    <w:name w:val="Quote"/>
    <w:basedOn w:val="Normal"/>
    <w:next w:val="Normal"/>
    <w:link w:val="CitaCar"/>
    <w:uiPriority w:val="29"/>
    <w:qFormat/>
    <w:rsid w:val="001B4A36"/>
    <w:rPr>
      <w:i/>
      <w:iCs/>
      <w:color w:val="000000"/>
    </w:rPr>
  </w:style>
  <w:style w:type="character" w:customStyle="1" w:styleId="CitaCar">
    <w:name w:val="Cita Car"/>
    <w:link w:val="Cita"/>
    <w:uiPriority w:val="29"/>
    <w:rsid w:val="001B4A36"/>
    <w:rPr>
      <w:i/>
      <w:iCs/>
      <w:color w:val="000000"/>
      <w:sz w:val="24"/>
      <w:szCs w:val="24"/>
    </w:rPr>
  </w:style>
  <w:style w:type="character" w:styleId="nfasissutil">
    <w:name w:val="Subtle Emphasis"/>
    <w:uiPriority w:val="19"/>
    <w:qFormat/>
    <w:rsid w:val="001B4A36"/>
    <w:rPr>
      <w:i/>
      <w:iCs/>
      <w:color w:val="808080"/>
    </w:rPr>
  </w:style>
  <w:style w:type="paragraph" w:styleId="Sinespaciado">
    <w:name w:val="No Spacing"/>
    <w:uiPriority w:val="1"/>
    <w:qFormat/>
    <w:rsid w:val="001B4A36"/>
    <w:rPr>
      <w:sz w:val="24"/>
      <w:szCs w:val="24"/>
    </w:rPr>
  </w:style>
  <w:style w:type="paragraph" w:styleId="Textodeglobo">
    <w:name w:val="Balloon Text"/>
    <w:basedOn w:val="Normal"/>
    <w:link w:val="TextodegloboCar"/>
    <w:rsid w:val="00C35EAC"/>
    <w:rPr>
      <w:rFonts w:ascii="Tahoma" w:hAnsi="Tahoma"/>
      <w:sz w:val="16"/>
      <w:szCs w:val="16"/>
    </w:rPr>
  </w:style>
  <w:style w:type="character" w:customStyle="1" w:styleId="TextodegloboCar">
    <w:name w:val="Texto de globo Car"/>
    <w:link w:val="Textodeglobo"/>
    <w:rsid w:val="00C35EAC"/>
    <w:rPr>
      <w:rFonts w:ascii="Tahoma" w:hAnsi="Tahoma" w:cs="Tahoma"/>
      <w:sz w:val="16"/>
      <w:szCs w:val="16"/>
    </w:rPr>
  </w:style>
  <w:style w:type="character" w:customStyle="1" w:styleId="Ttulo1Car">
    <w:name w:val="Título 1 Car"/>
    <w:basedOn w:val="Fuentedeprrafopredeter"/>
    <w:link w:val="Ttulo1"/>
    <w:rsid w:val="00801BC7"/>
    <w:rPr>
      <w:rFonts w:ascii="Arial" w:hAnsi="Arial" w:cs="Arial"/>
      <w:color w:val="235324"/>
      <w:kern w:val="36"/>
      <w:sz w:val="48"/>
      <w:szCs w:val="48"/>
    </w:rPr>
  </w:style>
</w:styles>
</file>

<file path=word/webSettings.xml><?xml version="1.0" encoding="utf-8"?>
<w:webSettings xmlns:r="http://schemas.openxmlformats.org/officeDocument/2006/relationships" xmlns:w="http://schemas.openxmlformats.org/wordprocessingml/2006/main">
  <w:divs>
    <w:div w:id="80807456">
      <w:bodyDiv w:val="1"/>
      <w:marLeft w:val="0"/>
      <w:marRight w:val="0"/>
      <w:marTop w:val="133"/>
      <w:marBottom w:val="133"/>
      <w:divBdr>
        <w:top w:val="none" w:sz="0" w:space="0" w:color="auto"/>
        <w:left w:val="none" w:sz="0" w:space="0" w:color="auto"/>
        <w:bottom w:val="none" w:sz="0" w:space="0" w:color="auto"/>
        <w:right w:val="none" w:sz="0" w:space="0" w:color="auto"/>
      </w:divBdr>
      <w:divsChild>
        <w:div w:id="1476681788">
          <w:marLeft w:val="0"/>
          <w:marRight w:val="0"/>
          <w:marTop w:val="0"/>
          <w:marBottom w:val="0"/>
          <w:divBdr>
            <w:top w:val="none" w:sz="0" w:space="0" w:color="auto"/>
            <w:left w:val="single" w:sz="24" w:space="0" w:color="235324"/>
            <w:bottom w:val="single" w:sz="24" w:space="0" w:color="235324"/>
            <w:right w:val="single" w:sz="24" w:space="0" w:color="235324"/>
          </w:divBdr>
          <w:divsChild>
            <w:div w:id="1701930694">
              <w:marLeft w:val="0"/>
              <w:marRight w:val="0"/>
              <w:marTop w:val="0"/>
              <w:marBottom w:val="0"/>
              <w:divBdr>
                <w:top w:val="none" w:sz="0" w:space="0" w:color="auto"/>
                <w:left w:val="none" w:sz="0" w:space="0" w:color="auto"/>
                <w:bottom w:val="none" w:sz="0" w:space="0" w:color="auto"/>
                <w:right w:val="none" w:sz="0" w:space="0" w:color="auto"/>
              </w:divBdr>
              <w:divsChild>
                <w:div w:id="534543211">
                  <w:marLeft w:val="0"/>
                  <w:marRight w:val="0"/>
                  <w:marTop w:val="0"/>
                  <w:marBottom w:val="0"/>
                  <w:divBdr>
                    <w:top w:val="none" w:sz="0" w:space="0" w:color="auto"/>
                    <w:left w:val="none" w:sz="0" w:space="0" w:color="auto"/>
                    <w:bottom w:val="none" w:sz="0" w:space="0" w:color="auto"/>
                    <w:right w:val="none" w:sz="0" w:space="0" w:color="auto"/>
                  </w:divBdr>
                  <w:divsChild>
                    <w:div w:id="7930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4369">
      <w:bodyDiv w:val="1"/>
      <w:marLeft w:val="0"/>
      <w:marRight w:val="0"/>
      <w:marTop w:val="0"/>
      <w:marBottom w:val="0"/>
      <w:divBdr>
        <w:top w:val="none" w:sz="0" w:space="0" w:color="auto"/>
        <w:left w:val="none" w:sz="0" w:space="0" w:color="auto"/>
        <w:bottom w:val="none" w:sz="0" w:space="0" w:color="auto"/>
        <w:right w:val="none" w:sz="0" w:space="0" w:color="auto"/>
      </w:divBdr>
    </w:div>
    <w:div w:id="231543681">
      <w:bodyDiv w:val="1"/>
      <w:marLeft w:val="0"/>
      <w:marRight w:val="0"/>
      <w:marTop w:val="0"/>
      <w:marBottom w:val="0"/>
      <w:divBdr>
        <w:top w:val="none" w:sz="0" w:space="0" w:color="auto"/>
        <w:left w:val="none" w:sz="0" w:space="0" w:color="auto"/>
        <w:bottom w:val="none" w:sz="0" w:space="0" w:color="auto"/>
        <w:right w:val="none" w:sz="0" w:space="0" w:color="auto"/>
      </w:divBdr>
    </w:div>
    <w:div w:id="238953191">
      <w:bodyDiv w:val="1"/>
      <w:marLeft w:val="0"/>
      <w:marRight w:val="0"/>
      <w:marTop w:val="0"/>
      <w:marBottom w:val="0"/>
      <w:divBdr>
        <w:top w:val="none" w:sz="0" w:space="0" w:color="auto"/>
        <w:left w:val="none" w:sz="0" w:space="0" w:color="auto"/>
        <w:bottom w:val="none" w:sz="0" w:space="0" w:color="auto"/>
        <w:right w:val="none" w:sz="0" w:space="0" w:color="auto"/>
      </w:divBdr>
    </w:div>
    <w:div w:id="281035805">
      <w:bodyDiv w:val="1"/>
      <w:marLeft w:val="0"/>
      <w:marRight w:val="0"/>
      <w:marTop w:val="0"/>
      <w:marBottom w:val="0"/>
      <w:divBdr>
        <w:top w:val="none" w:sz="0" w:space="0" w:color="auto"/>
        <w:left w:val="none" w:sz="0" w:space="0" w:color="auto"/>
        <w:bottom w:val="none" w:sz="0" w:space="0" w:color="auto"/>
        <w:right w:val="none" w:sz="0" w:space="0" w:color="auto"/>
      </w:divBdr>
    </w:div>
    <w:div w:id="282542440">
      <w:bodyDiv w:val="1"/>
      <w:marLeft w:val="0"/>
      <w:marRight w:val="0"/>
      <w:marTop w:val="0"/>
      <w:marBottom w:val="0"/>
      <w:divBdr>
        <w:top w:val="none" w:sz="0" w:space="0" w:color="auto"/>
        <w:left w:val="none" w:sz="0" w:space="0" w:color="auto"/>
        <w:bottom w:val="none" w:sz="0" w:space="0" w:color="auto"/>
        <w:right w:val="none" w:sz="0" w:space="0" w:color="auto"/>
      </w:divBdr>
    </w:div>
    <w:div w:id="339040129">
      <w:bodyDiv w:val="1"/>
      <w:marLeft w:val="0"/>
      <w:marRight w:val="0"/>
      <w:marTop w:val="0"/>
      <w:marBottom w:val="0"/>
      <w:divBdr>
        <w:top w:val="none" w:sz="0" w:space="0" w:color="auto"/>
        <w:left w:val="none" w:sz="0" w:space="0" w:color="auto"/>
        <w:bottom w:val="none" w:sz="0" w:space="0" w:color="auto"/>
        <w:right w:val="none" w:sz="0" w:space="0" w:color="auto"/>
      </w:divBdr>
    </w:div>
    <w:div w:id="369577626">
      <w:bodyDiv w:val="1"/>
      <w:marLeft w:val="0"/>
      <w:marRight w:val="0"/>
      <w:marTop w:val="0"/>
      <w:marBottom w:val="0"/>
      <w:divBdr>
        <w:top w:val="none" w:sz="0" w:space="0" w:color="auto"/>
        <w:left w:val="none" w:sz="0" w:space="0" w:color="auto"/>
        <w:bottom w:val="none" w:sz="0" w:space="0" w:color="auto"/>
        <w:right w:val="none" w:sz="0" w:space="0" w:color="auto"/>
      </w:divBdr>
    </w:div>
    <w:div w:id="381831486">
      <w:bodyDiv w:val="1"/>
      <w:marLeft w:val="0"/>
      <w:marRight w:val="0"/>
      <w:marTop w:val="0"/>
      <w:marBottom w:val="0"/>
      <w:divBdr>
        <w:top w:val="none" w:sz="0" w:space="0" w:color="auto"/>
        <w:left w:val="none" w:sz="0" w:space="0" w:color="auto"/>
        <w:bottom w:val="none" w:sz="0" w:space="0" w:color="auto"/>
        <w:right w:val="none" w:sz="0" w:space="0" w:color="auto"/>
      </w:divBdr>
    </w:div>
    <w:div w:id="393697096">
      <w:bodyDiv w:val="1"/>
      <w:marLeft w:val="0"/>
      <w:marRight w:val="0"/>
      <w:marTop w:val="0"/>
      <w:marBottom w:val="0"/>
      <w:divBdr>
        <w:top w:val="none" w:sz="0" w:space="0" w:color="auto"/>
        <w:left w:val="none" w:sz="0" w:space="0" w:color="auto"/>
        <w:bottom w:val="none" w:sz="0" w:space="0" w:color="auto"/>
        <w:right w:val="none" w:sz="0" w:space="0" w:color="auto"/>
      </w:divBdr>
    </w:div>
    <w:div w:id="401561835">
      <w:bodyDiv w:val="1"/>
      <w:marLeft w:val="0"/>
      <w:marRight w:val="0"/>
      <w:marTop w:val="0"/>
      <w:marBottom w:val="0"/>
      <w:divBdr>
        <w:top w:val="none" w:sz="0" w:space="0" w:color="auto"/>
        <w:left w:val="none" w:sz="0" w:space="0" w:color="auto"/>
        <w:bottom w:val="none" w:sz="0" w:space="0" w:color="auto"/>
        <w:right w:val="none" w:sz="0" w:space="0" w:color="auto"/>
      </w:divBdr>
    </w:div>
    <w:div w:id="452745447">
      <w:bodyDiv w:val="1"/>
      <w:marLeft w:val="0"/>
      <w:marRight w:val="0"/>
      <w:marTop w:val="0"/>
      <w:marBottom w:val="0"/>
      <w:divBdr>
        <w:top w:val="none" w:sz="0" w:space="0" w:color="auto"/>
        <w:left w:val="none" w:sz="0" w:space="0" w:color="auto"/>
        <w:bottom w:val="none" w:sz="0" w:space="0" w:color="auto"/>
        <w:right w:val="none" w:sz="0" w:space="0" w:color="auto"/>
      </w:divBdr>
    </w:div>
    <w:div w:id="474639153">
      <w:bodyDiv w:val="1"/>
      <w:marLeft w:val="0"/>
      <w:marRight w:val="0"/>
      <w:marTop w:val="0"/>
      <w:marBottom w:val="0"/>
      <w:divBdr>
        <w:top w:val="none" w:sz="0" w:space="0" w:color="auto"/>
        <w:left w:val="none" w:sz="0" w:space="0" w:color="auto"/>
        <w:bottom w:val="none" w:sz="0" w:space="0" w:color="auto"/>
        <w:right w:val="none" w:sz="0" w:space="0" w:color="auto"/>
      </w:divBdr>
    </w:div>
    <w:div w:id="481892339">
      <w:bodyDiv w:val="1"/>
      <w:marLeft w:val="0"/>
      <w:marRight w:val="0"/>
      <w:marTop w:val="0"/>
      <w:marBottom w:val="0"/>
      <w:divBdr>
        <w:top w:val="none" w:sz="0" w:space="0" w:color="auto"/>
        <w:left w:val="none" w:sz="0" w:space="0" w:color="auto"/>
        <w:bottom w:val="none" w:sz="0" w:space="0" w:color="auto"/>
        <w:right w:val="none" w:sz="0" w:space="0" w:color="auto"/>
      </w:divBdr>
    </w:div>
    <w:div w:id="491943746">
      <w:bodyDiv w:val="1"/>
      <w:marLeft w:val="0"/>
      <w:marRight w:val="0"/>
      <w:marTop w:val="0"/>
      <w:marBottom w:val="0"/>
      <w:divBdr>
        <w:top w:val="none" w:sz="0" w:space="0" w:color="auto"/>
        <w:left w:val="none" w:sz="0" w:space="0" w:color="auto"/>
        <w:bottom w:val="none" w:sz="0" w:space="0" w:color="auto"/>
        <w:right w:val="none" w:sz="0" w:space="0" w:color="auto"/>
      </w:divBdr>
    </w:div>
    <w:div w:id="504053279">
      <w:bodyDiv w:val="1"/>
      <w:marLeft w:val="0"/>
      <w:marRight w:val="0"/>
      <w:marTop w:val="0"/>
      <w:marBottom w:val="0"/>
      <w:divBdr>
        <w:top w:val="none" w:sz="0" w:space="0" w:color="auto"/>
        <w:left w:val="none" w:sz="0" w:space="0" w:color="auto"/>
        <w:bottom w:val="none" w:sz="0" w:space="0" w:color="auto"/>
        <w:right w:val="none" w:sz="0" w:space="0" w:color="auto"/>
      </w:divBdr>
    </w:div>
    <w:div w:id="508060056">
      <w:bodyDiv w:val="1"/>
      <w:marLeft w:val="0"/>
      <w:marRight w:val="0"/>
      <w:marTop w:val="0"/>
      <w:marBottom w:val="0"/>
      <w:divBdr>
        <w:top w:val="none" w:sz="0" w:space="0" w:color="auto"/>
        <w:left w:val="none" w:sz="0" w:space="0" w:color="auto"/>
        <w:bottom w:val="none" w:sz="0" w:space="0" w:color="auto"/>
        <w:right w:val="none" w:sz="0" w:space="0" w:color="auto"/>
      </w:divBdr>
    </w:div>
    <w:div w:id="574121159">
      <w:bodyDiv w:val="1"/>
      <w:marLeft w:val="0"/>
      <w:marRight w:val="0"/>
      <w:marTop w:val="0"/>
      <w:marBottom w:val="0"/>
      <w:divBdr>
        <w:top w:val="none" w:sz="0" w:space="0" w:color="auto"/>
        <w:left w:val="none" w:sz="0" w:space="0" w:color="auto"/>
        <w:bottom w:val="none" w:sz="0" w:space="0" w:color="auto"/>
        <w:right w:val="none" w:sz="0" w:space="0" w:color="auto"/>
      </w:divBdr>
    </w:div>
    <w:div w:id="579873754">
      <w:bodyDiv w:val="1"/>
      <w:marLeft w:val="0"/>
      <w:marRight w:val="0"/>
      <w:marTop w:val="0"/>
      <w:marBottom w:val="0"/>
      <w:divBdr>
        <w:top w:val="none" w:sz="0" w:space="0" w:color="auto"/>
        <w:left w:val="none" w:sz="0" w:space="0" w:color="auto"/>
        <w:bottom w:val="none" w:sz="0" w:space="0" w:color="auto"/>
        <w:right w:val="none" w:sz="0" w:space="0" w:color="auto"/>
      </w:divBdr>
    </w:div>
    <w:div w:id="601113153">
      <w:bodyDiv w:val="1"/>
      <w:marLeft w:val="0"/>
      <w:marRight w:val="0"/>
      <w:marTop w:val="0"/>
      <w:marBottom w:val="0"/>
      <w:divBdr>
        <w:top w:val="none" w:sz="0" w:space="0" w:color="auto"/>
        <w:left w:val="none" w:sz="0" w:space="0" w:color="auto"/>
        <w:bottom w:val="none" w:sz="0" w:space="0" w:color="auto"/>
        <w:right w:val="none" w:sz="0" w:space="0" w:color="auto"/>
      </w:divBdr>
    </w:div>
    <w:div w:id="734742594">
      <w:bodyDiv w:val="1"/>
      <w:marLeft w:val="0"/>
      <w:marRight w:val="0"/>
      <w:marTop w:val="0"/>
      <w:marBottom w:val="0"/>
      <w:divBdr>
        <w:top w:val="none" w:sz="0" w:space="0" w:color="auto"/>
        <w:left w:val="none" w:sz="0" w:space="0" w:color="auto"/>
        <w:bottom w:val="none" w:sz="0" w:space="0" w:color="auto"/>
        <w:right w:val="none" w:sz="0" w:space="0" w:color="auto"/>
      </w:divBdr>
    </w:div>
    <w:div w:id="910695805">
      <w:bodyDiv w:val="1"/>
      <w:marLeft w:val="0"/>
      <w:marRight w:val="0"/>
      <w:marTop w:val="0"/>
      <w:marBottom w:val="0"/>
      <w:divBdr>
        <w:top w:val="none" w:sz="0" w:space="0" w:color="auto"/>
        <w:left w:val="none" w:sz="0" w:space="0" w:color="auto"/>
        <w:bottom w:val="none" w:sz="0" w:space="0" w:color="auto"/>
        <w:right w:val="none" w:sz="0" w:space="0" w:color="auto"/>
      </w:divBdr>
    </w:div>
    <w:div w:id="932131080">
      <w:bodyDiv w:val="1"/>
      <w:marLeft w:val="0"/>
      <w:marRight w:val="0"/>
      <w:marTop w:val="133"/>
      <w:marBottom w:val="133"/>
      <w:divBdr>
        <w:top w:val="none" w:sz="0" w:space="0" w:color="auto"/>
        <w:left w:val="none" w:sz="0" w:space="0" w:color="auto"/>
        <w:bottom w:val="none" w:sz="0" w:space="0" w:color="auto"/>
        <w:right w:val="none" w:sz="0" w:space="0" w:color="auto"/>
      </w:divBdr>
      <w:divsChild>
        <w:div w:id="1854372567">
          <w:marLeft w:val="0"/>
          <w:marRight w:val="0"/>
          <w:marTop w:val="0"/>
          <w:marBottom w:val="0"/>
          <w:divBdr>
            <w:top w:val="none" w:sz="0" w:space="0" w:color="auto"/>
            <w:left w:val="single" w:sz="24" w:space="0" w:color="235324"/>
            <w:bottom w:val="single" w:sz="24" w:space="0" w:color="235324"/>
            <w:right w:val="single" w:sz="24" w:space="0" w:color="235324"/>
          </w:divBdr>
          <w:divsChild>
            <w:div w:id="2054693466">
              <w:marLeft w:val="0"/>
              <w:marRight w:val="0"/>
              <w:marTop w:val="0"/>
              <w:marBottom w:val="0"/>
              <w:divBdr>
                <w:top w:val="none" w:sz="0" w:space="0" w:color="auto"/>
                <w:left w:val="none" w:sz="0" w:space="0" w:color="auto"/>
                <w:bottom w:val="none" w:sz="0" w:space="0" w:color="auto"/>
                <w:right w:val="none" w:sz="0" w:space="0" w:color="auto"/>
              </w:divBdr>
              <w:divsChild>
                <w:div w:id="282854020">
                  <w:marLeft w:val="0"/>
                  <w:marRight w:val="0"/>
                  <w:marTop w:val="0"/>
                  <w:marBottom w:val="0"/>
                  <w:divBdr>
                    <w:top w:val="none" w:sz="0" w:space="0" w:color="auto"/>
                    <w:left w:val="none" w:sz="0" w:space="0" w:color="auto"/>
                    <w:bottom w:val="none" w:sz="0" w:space="0" w:color="auto"/>
                    <w:right w:val="none" w:sz="0" w:space="0" w:color="auto"/>
                  </w:divBdr>
                  <w:divsChild>
                    <w:div w:id="376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4355">
      <w:bodyDiv w:val="1"/>
      <w:marLeft w:val="0"/>
      <w:marRight w:val="0"/>
      <w:marTop w:val="0"/>
      <w:marBottom w:val="0"/>
      <w:divBdr>
        <w:top w:val="none" w:sz="0" w:space="0" w:color="auto"/>
        <w:left w:val="none" w:sz="0" w:space="0" w:color="auto"/>
        <w:bottom w:val="none" w:sz="0" w:space="0" w:color="auto"/>
        <w:right w:val="none" w:sz="0" w:space="0" w:color="auto"/>
      </w:divBdr>
    </w:div>
    <w:div w:id="1154183582">
      <w:bodyDiv w:val="1"/>
      <w:marLeft w:val="0"/>
      <w:marRight w:val="0"/>
      <w:marTop w:val="0"/>
      <w:marBottom w:val="0"/>
      <w:divBdr>
        <w:top w:val="none" w:sz="0" w:space="0" w:color="auto"/>
        <w:left w:val="none" w:sz="0" w:space="0" w:color="auto"/>
        <w:bottom w:val="none" w:sz="0" w:space="0" w:color="auto"/>
        <w:right w:val="none" w:sz="0" w:space="0" w:color="auto"/>
      </w:divBdr>
    </w:div>
    <w:div w:id="1263798877">
      <w:bodyDiv w:val="1"/>
      <w:marLeft w:val="0"/>
      <w:marRight w:val="0"/>
      <w:marTop w:val="0"/>
      <w:marBottom w:val="0"/>
      <w:divBdr>
        <w:top w:val="none" w:sz="0" w:space="0" w:color="auto"/>
        <w:left w:val="none" w:sz="0" w:space="0" w:color="auto"/>
        <w:bottom w:val="none" w:sz="0" w:space="0" w:color="auto"/>
        <w:right w:val="none" w:sz="0" w:space="0" w:color="auto"/>
      </w:divBdr>
    </w:div>
    <w:div w:id="1303344783">
      <w:bodyDiv w:val="1"/>
      <w:marLeft w:val="0"/>
      <w:marRight w:val="0"/>
      <w:marTop w:val="0"/>
      <w:marBottom w:val="0"/>
      <w:divBdr>
        <w:top w:val="none" w:sz="0" w:space="0" w:color="auto"/>
        <w:left w:val="none" w:sz="0" w:space="0" w:color="auto"/>
        <w:bottom w:val="none" w:sz="0" w:space="0" w:color="auto"/>
        <w:right w:val="none" w:sz="0" w:space="0" w:color="auto"/>
      </w:divBdr>
    </w:div>
    <w:div w:id="1333214223">
      <w:bodyDiv w:val="1"/>
      <w:marLeft w:val="0"/>
      <w:marRight w:val="0"/>
      <w:marTop w:val="0"/>
      <w:marBottom w:val="0"/>
      <w:divBdr>
        <w:top w:val="none" w:sz="0" w:space="0" w:color="auto"/>
        <w:left w:val="none" w:sz="0" w:space="0" w:color="auto"/>
        <w:bottom w:val="none" w:sz="0" w:space="0" w:color="auto"/>
        <w:right w:val="none" w:sz="0" w:space="0" w:color="auto"/>
      </w:divBdr>
    </w:div>
    <w:div w:id="1377311366">
      <w:bodyDiv w:val="1"/>
      <w:marLeft w:val="0"/>
      <w:marRight w:val="0"/>
      <w:marTop w:val="0"/>
      <w:marBottom w:val="0"/>
      <w:divBdr>
        <w:top w:val="none" w:sz="0" w:space="0" w:color="auto"/>
        <w:left w:val="none" w:sz="0" w:space="0" w:color="auto"/>
        <w:bottom w:val="none" w:sz="0" w:space="0" w:color="auto"/>
        <w:right w:val="none" w:sz="0" w:space="0" w:color="auto"/>
      </w:divBdr>
      <w:divsChild>
        <w:div w:id="196233957">
          <w:marLeft w:val="0"/>
          <w:marRight w:val="0"/>
          <w:marTop w:val="0"/>
          <w:marBottom w:val="0"/>
          <w:divBdr>
            <w:top w:val="none" w:sz="0" w:space="0" w:color="auto"/>
            <w:left w:val="none" w:sz="0" w:space="0" w:color="auto"/>
            <w:bottom w:val="none" w:sz="0" w:space="0" w:color="auto"/>
            <w:right w:val="none" w:sz="0" w:space="0" w:color="auto"/>
          </w:divBdr>
        </w:div>
        <w:div w:id="802694053">
          <w:marLeft w:val="0"/>
          <w:marRight w:val="0"/>
          <w:marTop w:val="0"/>
          <w:marBottom w:val="0"/>
          <w:divBdr>
            <w:top w:val="none" w:sz="0" w:space="0" w:color="auto"/>
            <w:left w:val="none" w:sz="0" w:space="0" w:color="auto"/>
            <w:bottom w:val="none" w:sz="0" w:space="0" w:color="auto"/>
            <w:right w:val="none" w:sz="0" w:space="0" w:color="auto"/>
          </w:divBdr>
          <w:divsChild>
            <w:div w:id="95030661">
              <w:marLeft w:val="0"/>
              <w:marRight w:val="0"/>
              <w:marTop w:val="0"/>
              <w:marBottom w:val="0"/>
              <w:divBdr>
                <w:top w:val="none" w:sz="0" w:space="0" w:color="auto"/>
                <w:left w:val="none" w:sz="0" w:space="0" w:color="auto"/>
                <w:bottom w:val="none" w:sz="0" w:space="0" w:color="auto"/>
                <w:right w:val="none" w:sz="0" w:space="0" w:color="auto"/>
              </w:divBdr>
            </w:div>
            <w:div w:id="1988507221">
              <w:marLeft w:val="0"/>
              <w:marRight w:val="0"/>
              <w:marTop w:val="0"/>
              <w:marBottom w:val="0"/>
              <w:divBdr>
                <w:top w:val="none" w:sz="0" w:space="0" w:color="auto"/>
                <w:left w:val="none" w:sz="0" w:space="0" w:color="auto"/>
                <w:bottom w:val="none" w:sz="0" w:space="0" w:color="auto"/>
                <w:right w:val="none" w:sz="0" w:space="0" w:color="auto"/>
              </w:divBdr>
              <w:divsChild>
                <w:div w:id="954211296">
                  <w:marLeft w:val="0"/>
                  <w:marRight w:val="0"/>
                  <w:marTop w:val="0"/>
                  <w:marBottom w:val="0"/>
                  <w:divBdr>
                    <w:top w:val="none" w:sz="0" w:space="0" w:color="auto"/>
                    <w:left w:val="none" w:sz="0" w:space="0" w:color="auto"/>
                    <w:bottom w:val="none" w:sz="0" w:space="0" w:color="auto"/>
                    <w:right w:val="none" w:sz="0" w:space="0" w:color="auto"/>
                  </w:divBdr>
                  <w:divsChild>
                    <w:div w:id="13429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8276">
          <w:marLeft w:val="0"/>
          <w:marRight w:val="0"/>
          <w:marTop w:val="0"/>
          <w:marBottom w:val="0"/>
          <w:divBdr>
            <w:top w:val="none" w:sz="0" w:space="0" w:color="auto"/>
            <w:left w:val="none" w:sz="0" w:space="0" w:color="auto"/>
            <w:bottom w:val="none" w:sz="0" w:space="0" w:color="auto"/>
            <w:right w:val="none" w:sz="0" w:space="0" w:color="auto"/>
          </w:divBdr>
        </w:div>
      </w:divsChild>
    </w:div>
    <w:div w:id="1386830126">
      <w:bodyDiv w:val="1"/>
      <w:marLeft w:val="0"/>
      <w:marRight w:val="0"/>
      <w:marTop w:val="0"/>
      <w:marBottom w:val="0"/>
      <w:divBdr>
        <w:top w:val="none" w:sz="0" w:space="0" w:color="auto"/>
        <w:left w:val="none" w:sz="0" w:space="0" w:color="auto"/>
        <w:bottom w:val="none" w:sz="0" w:space="0" w:color="auto"/>
        <w:right w:val="none" w:sz="0" w:space="0" w:color="auto"/>
      </w:divBdr>
    </w:div>
    <w:div w:id="1510146117">
      <w:bodyDiv w:val="1"/>
      <w:marLeft w:val="0"/>
      <w:marRight w:val="0"/>
      <w:marTop w:val="0"/>
      <w:marBottom w:val="0"/>
      <w:divBdr>
        <w:top w:val="none" w:sz="0" w:space="0" w:color="auto"/>
        <w:left w:val="none" w:sz="0" w:space="0" w:color="auto"/>
        <w:bottom w:val="none" w:sz="0" w:space="0" w:color="auto"/>
        <w:right w:val="none" w:sz="0" w:space="0" w:color="auto"/>
      </w:divBdr>
    </w:div>
    <w:div w:id="1517965419">
      <w:bodyDiv w:val="1"/>
      <w:marLeft w:val="0"/>
      <w:marRight w:val="0"/>
      <w:marTop w:val="0"/>
      <w:marBottom w:val="0"/>
      <w:divBdr>
        <w:top w:val="none" w:sz="0" w:space="0" w:color="auto"/>
        <w:left w:val="none" w:sz="0" w:space="0" w:color="auto"/>
        <w:bottom w:val="none" w:sz="0" w:space="0" w:color="auto"/>
        <w:right w:val="none" w:sz="0" w:space="0" w:color="auto"/>
      </w:divBdr>
    </w:div>
    <w:div w:id="1722484363">
      <w:bodyDiv w:val="1"/>
      <w:marLeft w:val="0"/>
      <w:marRight w:val="0"/>
      <w:marTop w:val="0"/>
      <w:marBottom w:val="0"/>
      <w:divBdr>
        <w:top w:val="none" w:sz="0" w:space="0" w:color="auto"/>
        <w:left w:val="none" w:sz="0" w:space="0" w:color="auto"/>
        <w:bottom w:val="none" w:sz="0" w:space="0" w:color="auto"/>
        <w:right w:val="none" w:sz="0" w:space="0" w:color="auto"/>
      </w:divBdr>
    </w:div>
    <w:div w:id="1729919416">
      <w:bodyDiv w:val="1"/>
      <w:marLeft w:val="0"/>
      <w:marRight w:val="0"/>
      <w:marTop w:val="0"/>
      <w:marBottom w:val="0"/>
      <w:divBdr>
        <w:top w:val="none" w:sz="0" w:space="0" w:color="auto"/>
        <w:left w:val="none" w:sz="0" w:space="0" w:color="auto"/>
        <w:bottom w:val="none" w:sz="0" w:space="0" w:color="auto"/>
        <w:right w:val="none" w:sz="0" w:space="0" w:color="auto"/>
      </w:divBdr>
    </w:div>
    <w:div w:id="1751385923">
      <w:bodyDiv w:val="1"/>
      <w:marLeft w:val="0"/>
      <w:marRight w:val="0"/>
      <w:marTop w:val="0"/>
      <w:marBottom w:val="0"/>
      <w:divBdr>
        <w:top w:val="none" w:sz="0" w:space="0" w:color="auto"/>
        <w:left w:val="none" w:sz="0" w:space="0" w:color="auto"/>
        <w:bottom w:val="none" w:sz="0" w:space="0" w:color="auto"/>
        <w:right w:val="none" w:sz="0" w:space="0" w:color="auto"/>
      </w:divBdr>
    </w:div>
    <w:div w:id="1763909989">
      <w:bodyDiv w:val="1"/>
      <w:marLeft w:val="0"/>
      <w:marRight w:val="0"/>
      <w:marTop w:val="0"/>
      <w:marBottom w:val="0"/>
      <w:divBdr>
        <w:top w:val="none" w:sz="0" w:space="0" w:color="auto"/>
        <w:left w:val="none" w:sz="0" w:space="0" w:color="auto"/>
        <w:bottom w:val="none" w:sz="0" w:space="0" w:color="auto"/>
        <w:right w:val="none" w:sz="0" w:space="0" w:color="auto"/>
      </w:divBdr>
    </w:div>
    <w:div w:id="1818761243">
      <w:bodyDiv w:val="1"/>
      <w:marLeft w:val="0"/>
      <w:marRight w:val="0"/>
      <w:marTop w:val="0"/>
      <w:marBottom w:val="0"/>
      <w:divBdr>
        <w:top w:val="none" w:sz="0" w:space="0" w:color="auto"/>
        <w:left w:val="none" w:sz="0" w:space="0" w:color="auto"/>
        <w:bottom w:val="none" w:sz="0" w:space="0" w:color="auto"/>
        <w:right w:val="none" w:sz="0" w:space="0" w:color="auto"/>
      </w:divBdr>
    </w:div>
    <w:div w:id="1886212219">
      <w:bodyDiv w:val="1"/>
      <w:marLeft w:val="0"/>
      <w:marRight w:val="0"/>
      <w:marTop w:val="133"/>
      <w:marBottom w:val="133"/>
      <w:divBdr>
        <w:top w:val="none" w:sz="0" w:space="0" w:color="auto"/>
        <w:left w:val="none" w:sz="0" w:space="0" w:color="auto"/>
        <w:bottom w:val="none" w:sz="0" w:space="0" w:color="auto"/>
        <w:right w:val="none" w:sz="0" w:space="0" w:color="auto"/>
      </w:divBdr>
      <w:divsChild>
        <w:div w:id="1614630323">
          <w:marLeft w:val="0"/>
          <w:marRight w:val="0"/>
          <w:marTop w:val="0"/>
          <w:marBottom w:val="0"/>
          <w:divBdr>
            <w:top w:val="none" w:sz="0" w:space="0" w:color="auto"/>
            <w:left w:val="single" w:sz="24" w:space="0" w:color="235324"/>
            <w:bottom w:val="single" w:sz="24" w:space="0" w:color="235324"/>
            <w:right w:val="single" w:sz="24" w:space="0" w:color="235324"/>
          </w:divBdr>
          <w:divsChild>
            <w:div w:id="420873699">
              <w:marLeft w:val="0"/>
              <w:marRight w:val="0"/>
              <w:marTop w:val="0"/>
              <w:marBottom w:val="0"/>
              <w:divBdr>
                <w:top w:val="none" w:sz="0" w:space="0" w:color="auto"/>
                <w:left w:val="none" w:sz="0" w:space="0" w:color="auto"/>
                <w:bottom w:val="none" w:sz="0" w:space="0" w:color="auto"/>
                <w:right w:val="none" w:sz="0" w:space="0" w:color="auto"/>
              </w:divBdr>
              <w:divsChild>
                <w:div w:id="143350514">
                  <w:marLeft w:val="0"/>
                  <w:marRight w:val="0"/>
                  <w:marTop w:val="0"/>
                  <w:marBottom w:val="0"/>
                  <w:divBdr>
                    <w:top w:val="none" w:sz="0" w:space="0" w:color="auto"/>
                    <w:left w:val="none" w:sz="0" w:space="0" w:color="auto"/>
                    <w:bottom w:val="none" w:sz="0" w:space="0" w:color="auto"/>
                    <w:right w:val="none" w:sz="0" w:space="0" w:color="auto"/>
                  </w:divBdr>
                  <w:divsChild>
                    <w:div w:id="8481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32770">
      <w:bodyDiv w:val="1"/>
      <w:marLeft w:val="0"/>
      <w:marRight w:val="0"/>
      <w:marTop w:val="0"/>
      <w:marBottom w:val="0"/>
      <w:divBdr>
        <w:top w:val="none" w:sz="0" w:space="0" w:color="auto"/>
        <w:left w:val="none" w:sz="0" w:space="0" w:color="auto"/>
        <w:bottom w:val="none" w:sz="0" w:space="0" w:color="auto"/>
        <w:right w:val="none" w:sz="0" w:space="0" w:color="auto"/>
      </w:divBdr>
    </w:div>
    <w:div w:id="1950040464">
      <w:bodyDiv w:val="1"/>
      <w:marLeft w:val="0"/>
      <w:marRight w:val="0"/>
      <w:marTop w:val="0"/>
      <w:marBottom w:val="0"/>
      <w:divBdr>
        <w:top w:val="none" w:sz="0" w:space="0" w:color="auto"/>
        <w:left w:val="none" w:sz="0" w:space="0" w:color="auto"/>
        <w:bottom w:val="none" w:sz="0" w:space="0" w:color="auto"/>
        <w:right w:val="none" w:sz="0" w:space="0" w:color="auto"/>
      </w:divBdr>
    </w:div>
    <w:div w:id="1952546505">
      <w:bodyDiv w:val="1"/>
      <w:marLeft w:val="0"/>
      <w:marRight w:val="0"/>
      <w:marTop w:val="0"/>
      <w:marBottom w:val="0"/>
      <w:divBdr>
        <w:top w:val="none" w:sz="0" w:space="0" w:color="auto"/>
        <w:left w:val="none" w:sz="0" w:space="0" w:color="auto"/>
        <w:bottom w:val="none" w:sz="0" w:space="0" w:color="auto"/>
        <w:right w:val="none" w:sz="0" w:space="0" w:color="auto"/>
      </w:divBdr>
    </w:div>
    <w:div w:id="1957177450">
      <w:bodyDiv w:val="1"/>
      <w:marLeft w:val="0"/>
      <w:marRight w:val="0"/>
      <w:marTop w:val="133"/>
      <w:marBottom w:val="133"/>
      <w:divBdr>
        <w:top w:val="none" w:sz="0" w:space="0" w:color="auto"/>
        <w:left w:val="none" w:sz="0" w:space="0" w:color="auto"/>
        <w:bottom w:val="none" w:sz="0" w:space="0" w:color="auto"/>
        <w:right w:val="none" w:sz="0" w:space="0" w:color="auto"/>
      </w:divBdr>
      <w:divsChild>
        <w:div w:id="882788160">
          <w:marLeft w:val="0"/>
          <w:marRight w:val="0"/>
          <w:marTop w:val="0"/>
          <w:marBottom w:val="0"/>
          <w:divBdr>
            <w:top w:val="none" w:sz="0" w:space="0" w:color="auto"/>
            <w:left w:val="single" w:sz="24" w:space="0" w:color="235324"/>
            <w:bottom w:val="single" w:sz="24" w:space="0" w:color="235324"/>
            <w:right w:val="single" w:sz="24" w:space="0" w:color="235324"/>
          </w:divBdr>
          <w:divsChild>
            <w:div w:id="116796043">
              <w:marLeft w:val="0"/>
              <w:marRight w:val="0"/>
              <w:marTop w:val="0"/>
              <w:marBottom w:val="0"/>
              <w:divBdr>
                <w:top w:val="none" w:sz="0" w:space="0" w:color="auto"/>
                <w:left w:val="none" w:sz="0" w:space="0" w:color="auto"/>
                <w:bottom w:val="none" w:sz="0" w:space="0" w:color="auto"/>
                <w:right w:val="none" w:sz="0" w:space="0" w:color="auto"/>
              </w:divBdr>
              <w:divsChild>
                <w:div w:id="1808862673">
                  <w:marLeft w:val="0"/>
                  <w:marRight w:val="0"/>
                  <w:marTop w:val="0"/>
                  <w:marBottom w:val="0"/>
                  <w:divBdr>
                    <w:top w:val="none" w:sz="0" w:space="0" w:color="auto"/>
                    <w:left w:val="none" w:sz="0" w:space="0" w:color="auto"/>
                    <w:bottom w:val="none" w:sz="0" w:space="0" w:color="auto"/>
                    <w:right w:val="none" w:sz="0" w:space="0" w:color="auto"/>
                  </w:divBdr>
                  <w:divsChild>
                    <w:div w:id="2345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3762">
      <w:bodyDiv w:val="1"/>
      <w:marLeft w:val="0"/>
      <w:marRight w:val="0"/>
      <w:marTop w:val="0"/>
      <w:marBottom w:val="0"/>
      <w:divBdr>
        <w:top w:val="none" w:sz="0" w:space="0" w:color="auto"/>
        <w:left w:val="none" w:sz="0" w:space="0" w:color="auto"/>
        <w:bottom w:val="none" w:sz="0" w:space="0" w:color="auto"/>
        <w:right w:val="none" w:sz="0" w:space="0" w:color="auto"/>
      </w:divBdr>
    </w:div>
    <w:div w:id="2029063039">
      <w:bodyDiv w:val="1"/>
      <w:marLeft w:val="0"/>
      <w:marRight w:val="0"/>
      <w:marTop w:val="0"/>
      <w:marBottom w:val="0"/>
      <w:divBdr>
        <w:top w:val="none" w:sz="0" w:space="0" w:color="auto"/>
        <w:left w:val="none" w:sz="0" w:space="0" w:color="auto"/>
        <w:bottom w:val="none" w:sz="0" w:space="0" w:color="auto"/>
        <w:right w:val="none" w:sz="0" w:space="0" w:color="auto"/>
      </w:divBdr>
    </w:div>
    <w:div w:id="2064787159">
      <w:bodyDiv w:val="1"/>
      <w:marLeft w:val="0"/>
      <w:marRight w:val="0"/>
      <w:marTop w:val="0"/>
      <w:marBottom w:val="0"/>
      <w:divBdr>
        <w:top w:val="none" w:sz="0" w:space="0" w:color="auto"/>
        <w:left w:val="none" w:sz="0" w:space="0" w:color="auto"/>
        <w:bottom w:val="none" w:sz="0" w:space="0" w:color="auto"/>
        <w:right w:val="none" w:sz="0" w:space="0" w:color="auto"/>
      </w:divBdr>
    </w:div>
    <w:div w:id="2080401870">
      <w:bodyDiv w:val="1"/>
      <w:marLeft w:val="0"/>
      <w:marRight w:val="0"/>
      <w:marTop w:val="0"/>
      <w:marBottom w:val="0"/>
      <w:divBdr>
        <w:top w:val="none" w:sz="0" w:space="0" w:color="auto"/>
        <w:left w:val="none" w:sz="0" w:space="0" w:color="auto"/>
        <w:bottom w:val="none" w:sz="0" w:space="0" w:color="auto"/>
        <w:right w:val="none" w:sz="0" w:space="0" w:color="auto"/>
      </w:divBdr>
    </w:div>
    <w:div w:id="2100709644">
      <w:bodyDiv w:val="1"/>
      <w:marLeft w:val="0"/>
      <w:marRight w:val="0"/>
      <w:marTop w:val="133"/>
      <w:marBottom w:val="133"/>
      <w:divBdr>
        <w:top w:val="none" w:sz="0" w:space="0" w:color="auto"/>
        <w:left w:val="none" w:sz="0" w:space="0" w:color="auto"/>
        <w:bottom w:val="none" w:sz="0" w:space="0" w:color="auto"/>
        <w:right w:val="none" w:sz="0" w:space="0" w:color="auto"/>
      </w:divBdr>
      <w:divsChild>
        <w:div w:id="1886335723">
          <w:marLeft w:val="0"/>
          <w:marRight w:val="0"/>
          <w:marTop w:val="0"/>
          <w:marBottom w:val="0"/>
          <w:divBdr>
            <w:top w:val="none" w:sz="0" w:space="0" w:color="auto"/>
            <w:left w:val="single" w:sz="24" w:space="0" w:color="235324"/>
            <w:bottom w:val="single" w:sz="24" w:space="0" w:color="235324"/>
            <w:right w:val="single" w:sz="24" w:space="0" w:color="235324"/>
          </w:divBdr>
          <w:divsChild>
            <w:div w:id="245068584">
              <w:marLeft w:val="0"/>
              <w:marRight w:val="0"/>
              <w:marTop w:val="0"/>
              <w:marBottom w:val="0"/>
              <w:divBdr>
                <w:top w:val="none" w:sz="0" w:space="0" w:color="auto"/>
                <w:left w:val="none" w:sz="0" w:space="0" w:color="auto"/>
                <w:bottom w:val="none" w:sz="0" w:space="0" w:color="auto"/>
                <w:right w:val="none" w:sz="0" w:space="0" w:color="auto"/>
              </w:divBdr>
              <w:divsChild>
                <w:div w:id="1119884486">
                  <w:marLeft w:val="0"/>
                  <w:marRight w:val="0"/>
                  <w:marTop w:val="0"/>
                  <w:marBottom w:val="0"/>
                  <w:divBdr>
                    <w:top w:val="none" w:sz="0" w:space="0" w:color="auto"/>
                    <w:left w:val="none" w:sz="0" w:space="0" w:color="auto"/>
                    <w:bottom w:val="none" w:sz="0" w:space="0" w:color="auto"/>
                    <w:right w:val="none" w:sz="0" w:space="0" w:color="auto"/>
                  </w:divBdr>
                  <w:divsChild>
                    <w:div w:id="16641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chart" Target="charts/chart3.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hyperlink" Target="http://larioja.gov.ar/redam" TargetMode="External"/><Relationship Id="rId35"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style val="42"/>
  <c:chart>
    <c:title>
      <c:tx>
        <c:rich>
          <a:bodyPr/>
          <a:lstStyle/>
          <a:p>
            <a:pPr>
              <a:defRPr/>
            </a:pPr>
            <a:r>
              <a:rPr lang="es-AR"/>
              <a:t>INSCRIPCIONES</a:t>
            </a:r>
            <a:r>
              <a:rPr lang="es-AR" baseline="0"/>
              <a:t> Y DESAFECTACIONES</a:t>
            </a:r>
            <a:endParaRPr lang="es-AR"/>
          </a:p>
        </c:rich>
      </c:tx>
    </c:title>
    <c:view3D>
      <c:rotX val="30"/>
      <c:perspective val="30"/>
    </c:view3D>
    <c:plotArea>
      <c:layout/>
      <c:pie3DChart>
        <c:varyColors val="1"/>
        <c:ser>
          <c:idx val="0"/>
          <c:order val="0"/>
          <c:explosion val="25"/>
          <c:cat>
            <c:strRef>
              <c:f>Hoja1!$A$1:$A$4</c:f>
              <c:strCache>
                <c:ptCount val="4"/>
                <c:pt idx="0">
                  <c:v>INSCRIPCIONES DEL AÑO 2014-114</c:v>
                </c:pt>
                <c:pt idx="1">
                  <c:v>INSCRIPCIONES DEL AÑO 2015-33</c:v>
                </c:pt>
                <c:pt idx="2">
                  <c:v>INSCRIPCIONES DESDE AÑO 2007 AL 2015-443</c:v>
                </c:pt>
                <c:pt idx="3">
                  <c:v>DESAFECTACIONES AÑO 2015-5</c:v>
                </c:pt>
              </c:strCache>
            </c:strRef>
          </c:cat>
          <c:val>
            <c:numRef>
              <c:f>Hoja1!$B$1:$B$4</c:f>
              <c:numCache>
                <c:formatCode>General</c:formatCode>
                <c:ptCount val="4"/>
                <c:pt idx="0">
                  <c:v>114</c:v>
                </c:pt>
                <c:pt idx="1">
                  <c:v>33</c:v>
                </c:pt>
                <c:pt idx="2">
                  <c:v>443</c:v>
                </c:pt>
                <c:pt idx="3">
                  <c:v>5</c:v>
                </c:pt>
              </c:numCache>
            </c:numRef>
          </c:val>
        </c:ser>
        <c:dLbls>
          <c:showPercent val="1"/>
        </c:dLbls>
      </c:pie3DChart>
    </c:plotArea>
    <c:legend>
      <c:legendPos val="r"/>
      <c:layout>
        <c:manualLayout>
          <c:xMode val="edge"/>
          <c:yMode val="edge"/>
          <c:x val="0.64550271114208668"/>
          <c:y val="0.15349919801691503"/>
          <c:w val="0.34038794402774847"/>
          <c:h val="0.81788568095654712"/>
        </c:manualLayout>
      </c:layou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AR"/>
        </a:p>
      </c:txPr>
    </c:legend>
    <c:plotVisOnly val="1"/>
  </c:chart>
  <c:spPr>
    <a:solidFill>
      <a:schemeClr val="accent6">
        <a:lumMod val="75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AR"/>
  <c:style val="42"/>
  <c:clrMapOvr bg1="lt1" tx1="dk1" bg2="lt2" tx2="dk2" accent1="accent1" accent2="accent2" accent3="accent3" accent4="accent4" accent5="accent5" accent6="accent6" hlink="hlink" folHlink="folHlink"/>
  <c:chart>
    <c:title>
      <c:tx>
        <c:rich>
          <a:bodyPr/>
          <a:lstStyle/>
          <a:p>
            <a:pPr>
              <a:defRPr/>
            </a:pPr>
            <a:r>
              <a:rPr lang="es-ES"/>
              <a:t>OFICIOS </a:t>
            </a:r>
          </a:p>
        </c:rich>
      </c:tx>
    </c:title>
    <c:view3D>
      <c:rotX val="30"/>
      <c:perspective val="30"/>
    </c:view3D>
    <c:plotArea>
      <c:layout/>
      <c:pie3DChart>
        <c:varyColors val="1"/>
        <c:ser>
          <c:idx val="0"/>
          <c:order val="0"/>
          <c:explosion val="28"/>
          <c:dLbls>
            <c:showPercent val="1"/>
            <c:showLeaderLines val="1"/>
          </c:dLbls>
          <c:cat>
            <c:strRef>
              <c:f>Hoja1!$A$1:$A$3</c:f>
              <c:strCache>
                <c:ptCount val="3"/>
                <c:pt idx="0">
                  <c:v>Oficios Apertura de Cuenta Litis Banco Rioja (cantidad- 1200)</c:v>
                </c:pt>
                <c:pt idx="1">
                  <c:v>Contesta Oficio Juzgados (cantidad-200)</c:v>
                </c:pt>
                <c:pt idx="2">
                  <c:v>Oficios Anses(cantidad-100</c:v>
                </c:pt>
              </c:strCache>
            </c:strRef>
          </c:cat>
          <c:val>
            <c:numRef>
              <c:f>Hoja1!$B$1:$B$3</c:f>
              <c:numCache>
                <c:formatCode>General</c:formatCode>
                <c:ptCount val="3"/>
                <c:pt idx="0">
                  <c:v>1200</c:v>
                </c:pt>
                <c:pt idx="1">
                  <c:v>200</c:v>
                </c:pt>
                <c:pt idx="2">
                  <c:v>89</c:v>
                </c:pt>
              </c:numCache>
            </c:numRef>
          </c:val>
        </c:ser>
      </c:pie3DChart>
      <c:spPr>
        <a:noFill/>
        <a:ln w="25357">
          <a:noFill/>
        </a:ln>
      </c:spPr>
    </c:plotArea>
    <c:legend>
      <c:legendPos val="r"/>
    </c:legend>
    <c:plotVisOnly val="1"/>
    <c:dispBlanksAs val="zero"/>
  </c:chart>
  <c:spPr>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s-A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AR"/>
  <c:style val="42"/>
  <c:clrMapOvr bg1="lt1" tx1="dk1" bg2="lt2" tx2="dk2" accent1="accent1" accent2="accent2" accent3="accent3" accent4="accent4" accent5="accent5" accent6="accent6" hlink="hlink" folHlink="folHlink"/>
  <c:chart>
    <c:title>
      <c:tx>
        <c:rich>
          <a:bodyPr/>
          <a:lstStyle/>
          <a:p>
            <a:pPr>
              <a:defRPr/>
            </a:pPr>
            <a:r>
              <a:rPr lang="es-ES"/>
              <a:t>ATENCION AL PUBLICO</a:t>
            </a:r>
          </a:p>
        </c:rich>
      </c:tx>
    </c:title>
    <c:view3D>
      <c:rotX val="30"/>
      <c:perspective val="30"/>
    </c:view3D>
    <c:plotArea>
      <c:layout/>
      <c:pie3DChart>
        <c:varyColors val="1"/>
        <c:ser>
          <c:idx val="0"/>
          <c:order val="0"/>
          <c:explosion val="25"/>
          <c:dLbls>
            <c:showPercent val="1"/>
            <c:showLeaderLines val="1"/>
          </c:dLbls>
          <c:cat>
            <c:strRef>
              <c:f>Hoja1!$A$1:$A$9</c:f>
              <c:strCache>
                <c:ptCount val="9"/>
                <c:pt idx="0">
                  <c:v>Audiencias Conjuntas, Dra. Brizuela Cabral Alicia Inés</c:v>
                </c:pt>
                <c:pt idx="1">
                  <c:v>Asesoramientos Dra. Brizuela Cabral, Alicia Inés</c:v>
                </c:pt>
                <c:pt idx="2">
                  <c:v>Actas Manifestación</c:v>
                </c:pt>
                <c:pt idx="3">
                  <c:v>Consultas Personales</c:v>
                </c:pt>
                <c:pt idx="4">
                  <c:v>Consultas Telefónicas</c:v>
                </c:pt>
                <c:pt idx="5">
                  <c:v>Confección y calculo de cupones Banco Rioja – Litis</c:v>
                </c:pt>
                <c:pt idx="6">
                  <c:v>Registro de Ingresos de expedientes</c:v>
                </c:pt>
                <c:pt idx="7">
                  <c:v>Solicitudes de Audiencia</c:v>
                </c:pt>
                <c:pt idx="8">
                  <c:v>Certificados de Concurrencia Audiencias</c:v>
                </c:pt>
              </c:strCache>
            </c:strRef>
          </c:cat>
          <c:val>
            <c:numRef>
              <c:f>Hoja1!$B$1:$B$9</c:f>
              <c:numCache>
                <c:formatCode>General</c:formatCode>
                <c:ptCount val="9"/>
                <c:pt idx="0">
                  <c:v>608</c:v>
                </c:pt>
                <c:pt idx="1">
                  <c:v>1512</c:v>
                </c:pt>
                <c:pt idx="2">
                  <c:v>615</c:v>
                </c:pt>
                <c:pt idx="3">
                  <c:v>1100</c:v>
                </c:pt>
                <c:pt idx="4">
                  <c:v>3500</c:v>
                </c:pt>
                <c:pt idx="5">
                  <c:v>5000</c:v>
                </c:pt>
                <c:pt idx="6">
                  <c:v>260</c:v>
                </c:pt>
                <c:pt idx="7">
                  <c:v>520</c:v>
                </c:pt>
                <c:pt idx="8">
                  <c:v>180</c:v>
                </c:pt>
              </c:numCache>
            </c:numRef>
          </c:val>
        </c:ser>
      </c:pie3DChart>
      <c:spPr>
        <a:noFill/>
        <a:ln w="25425">
          <a:noFill/>
        </a:ln>
      </c:spPr>
    </c:plotArea>
    <c:legend>
      <c:legendPos val="r"/>
    </c:legend>
    <c:plotVisOnly val="1"/>
    <c:dispBlanksAs val="zero"/>
  </c:chart>
  <c:spPr>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 lastClr="FFFFFF"/>
          </a:solidFill>
          <a:latin typeface="+mn-lt"/>
          <a:ea typeface="+mn-ea"/>
          <a:cs typeface="+mn-cs"/>
        </a:defRPr>
      </a:pPr>
      <a:endParaRPr lang="es-A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style val="42"/>
  <c:chart>
    <c:title>
      <c:tx>
        <c:rich>
          <a:bodyPr/>
          <a:lstStyle/>
          <a:p>
            <a:pPr>
              <a:defRPr/>
            </a:pPr>
            <a:r>
              <a:rPr lang="es-AR"/>
              <a:t>CERTIFICADOS AÑO 2015</a:t>
            </a:r>
          </a:p>
        </c:rich>
      </c:tx>
    </c:title>
    <c:view3D>
      <c:rotX val="30"/>
      <c:perspective val="30"/>
    </c:view3D>
    <c:plotArea>
      <c:layout>
        <c:manualLayout>
          <c:layoutTarget val="inner"/>
          <c:xMode val="edge"/>
          <c:yMode val="edge"/>
          <c:x val="4.4169165046837834E-3"/>
          <c:y val="0.12240322900813888"/>
          <c:w val="0.65597931011761734"/>
          <c:h val="0.87759677099186129"/>
        </c:manualLayout>
      </c:layout>
      <c:pie3DChart>
        <c:varyColors val="1"/>
        <c:ser>
          <c:idx val="0"/>
          <c:order val="0"/>
          <c:explosion val="25"/>
          <c:cat>
            <c:strRef>
              <c:f>Hoja2!$A$3:$A$9</c:f>
              <c:strCache>
                <c:ptCount val="7"/>
                <c:pt idx="0">
                  <c:v>Registro Publico de Comercio- 100</c:v>
                </c:pt>
                <c:pt idx="1">
                  <c:v>Consejo de la Magistratura- 110</c:v>
                </c:pt>
                <c:pt idx="2">
                  <c:v>Tribunal Superior de Justicia- 50</c:v>
                </c:pt>
                <c:pt idx="3">
                  <c:v>Registro de Guarda con Fines de Adpcion- 37</c:v>
                </c:pt>
                <c:pt idx="4">
                  <c:v>Juzgado de Menores Sec. Asis - 10</c:v>
                </c:pt>
                <c:pt idx="5">
                  <c:v>Ministerio Publico de la Defensa- 10</c:v>
                </c:pt>
                <c:pt idx="6">
                  <c:v> Autorirades que lo requieran-52</c:v>
                </c:pt>
              </c:strCache>
            </c:strRef>
          </c:cat>
          <c:val>
            <c:numRef>
              <c:f>Hoja2!$B$3:$B$9</c:f>
              <c:numCache>
                <c:formatCode>General</c:formatCode>
                <c:ptCount val="7"/>
                <c:pt idx="0">
                  <c:v>100</c:v>
                </c:pt>
                <c:pt idx="1">
                  <c:v>110</c:v>
                </c:pt>
                <c:pt idx="2">
                  <c:v>50</c:v>
                </c:pt>
                <c:pt idx="3">
                  <c:v>37</c:v>
                </c:pt>
                <c:pt idx="4">
                  <c:v>10</c:v>
                </c:pt>
                <c:pt idx="5">
                  <c:v>10</c:v>
                </c:pt>
                <c:pt idx="6">
                  <c:v>52</c:v>
                </c:pt>
              </c:numCache>
            </c:numRef>
          </c:val>
        </c:ser>
        <c:dLbls>
          <c:showPercent val="1"/>
        </c:dLbls>
      </c:pie3DChart>
    </c:plotArea>
    <c:legend>
      <c:legendPos val="r"/>
      <c:layout>
        <c:manualLayout>
          <c:xMode val="edge"/>
          <c:yMode val="edge"/>
          <c:x val="0.64594127806563173"/>
          <c:y val="0.11155298625646475"/>
          <c:w val="0.34024179620034545"/>
          <c:h val="0.86402471842918582"/>
        </c:manualLayout>
      </c:layout>
      <c:spPr>
        <a:solidFill>
          <a:srgbClr val="00B050"/>
        </a:solidFill>
      </c:spPr>
    </c:legend>
    <c:plotVisOnly val="1"/>
  </c:chart>
  <c:spPr>
    <a:solidFill>
      <a:schemeClr val="accent6"/>
    </a:solidFill>
    <a:ln w="25400" cap="flat" cmpd="sng" algn="ctr">
      <a:solidFill>
        <a:schemeClr val="accent6">
          <a:shade val="50000"/>
        </a:schemeClr>
      </a:solidFill>
      <a:prstDash val="solid"/>
    </a:ln>
    <a:effectLst/>
  </c:spPr>
  <c:txPr>
    <a:bodyPr/>
    <a:lstStyle/>
    <a:p>
      <a:pPr>
        <a:defRPr>
          <a:solidFill>
            <a:schemeClr val="lt1"/>
          </a:solidFill>
          <a:latin typeface="+mn-lt"/>
          <a:ea typeface="+mn-ea"/>
          <a:cs typeface="+mn-cs"/>
        </a:defRPr>
      </a:pPr>
      <a:endParaRPr lang="es-A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a:pPr>
            <a:r>
              <a:rPr lang="es-AR"/>
              <a:t>ORIGEN</a:t>
            </a:r>
            <a:r>
              <a:rPr lang="es-AR" baseline="0"/>
              <a:t> DE LAS CAUSAS DE INSCRIPCIONES</a:t>
            </a:r>
            <a:endParaRPr lang="es-AR"/>
          </a:p>
        </c:rich>
      </c:tx>
      <c:layout>
        <c:manualLayout>
          <c:xMode val="edge"/>
          <c:yMode val="edge"/>
          <c:x val="1.0110236220472438E-3"/>
          <c:y val="0"/>
        </c:manualLayout>
      </c:layout>
      <c:spPr>
        <a:solidFill>
          <a:srgbClr val="FF0000"/>
        </a:solidFill>
      </c:spPr>
    </c:title>
    <c:view3D>
      <c:rotX val="30"/>
      <c:perspective val="30"/>
    </c:view3D>
    <c:plotArea>
      <c:layout>
        <c:manualLayout>
          <c:layoutTarget val="inner"/>
          <c:xMode val="edge"/>
          <c:yMode val="edge"/>
          <c:x val="0"/>
          <c:y val="0.12574137627308238"/>
          <c:w val="0.62917427821522365"/>
          <c:h val="0.8640050465794803"/>
        </c:manualLayout>
      </c:layout>
      <c:pie3DChart>
        <c:varyColors val="1"/>
        <c:ser>
          <c:idx val="0"/>
          <c:order val="0"/>
          <c:explosion val="13"/>
          <c:cat>
            <c:strRef>
              <c:f>Hoja3!$A$3:$A$11</c:f>
              <c:strCache>
                <c:ptCount val="9"/>
                <c:pt idx="0">
                  <c:v>Asesoria de Menores- 40 Causas </c:v>
                </c:pt>
                <c:pt idx="1">
                  <c:v>Juzgado de Menores- 4 Causas</c:v>
                </c:pt>
                <c:pt idx="2">
                  <c:v>Camara Primera- 0 Causas </c:v>
                </c:pt>
                <c:pt idx="3">
                  <c:v>Camara Segunda- 2 Causas </c:v>
                </c:pt>
                <c:pt idx="4">
                  <c:v>Camara Cuarta- 2 Causas</c:v>
                </c:pt>
                <c:pt idx="5">
                  <c:v>Redam - 77 Causas </c:v>
                </c:pt>
                <c:pt idx="6">
                  <c:v>Defensoria General- 5 Causas</c:v>
                </c:pt>
                <c:pt idx="7">
                  <c:v>Juzgado de Instrucción Nro 1- 3 Causas</c:v>
                </c:pt>
                <c:pt idx="8">
                  <c:v>Juzgado de Instrucción Nro 3- 2 Causas</c:v>
                </c:pt>
              </c:strCache>
            </c:strRef>
          </c:cat>
          <c:val>
            <c:numRef>
              <c:f>Hoja3!$B$3:$B$11</c:f>
              <c:numCache>
                <c:formatCode>General</c:formatCode>
                <c:ptCount val="9"/>
                <c:pt idx="0">
                  <c:v>40</c:v>
                </c:pt>
                <c:pt idx="1">
                  <c:v>4</c:v>
                </c:pt>
                <c:pt idx="2">
                  <c:v>0</c:v>
                </c:pt>
                <c:pt idx="3">
                  <c:v>2</c:v>
                </c:pt>
                <c:pt idx="4">
                  <c:v>2</c:v>
                </c:pt>
                <c:pt idx="5">
                  <c:v>77</c:v>
                </c:pt>
                <c:pt idx="6">
                  <c:v>5</c:v>
                </c:pt>
                <c:pt idx="7">
                  <c:v>3</c:v>
                </c:pt>
                <c:pt idx="8">
                  <c:v>2</c:v>
                </c:pt>
              </c:numCache>
            </c:numRef>
          </c:val>
        </c:ser>
        <c:dLbls>
          <c:showPercent val="1"/>
        </c:dLbls>
      </c:pie3DChart>
    </c:plotArea>
    <c:legend>
      <c:legendPos val="r"/>
      <c:layout>
        <c:manualLayout>
          <c:xMode val="edge"/>
          <c:yMode val="edge"/>
          <c:x val="0.65211216097987768"/>
          <c:y val="6.1861602063690527E-2"/>
          <c:w val="0.33455450568678974"/>
          <c:h val="0.92059004427021729"/>
        </c:manualLayout>
      </c:layout>
      <c:spPr>
        <a:solidFill>
          <a:srgbClr val="00B050"/>
        </a:solidFill>
      </c:spPr>
    </c:legend>
    <c:plotVisOnly val="1"/>
  </c:chart>
  <c:spPr>
    <a:solidFill>
      <a:schemeClr val="accent6">
        <a:lumMod val="5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AR"/>
  <c:style val="42"/>
  <c:chart>
    <c:title>
      <c:tx>
        <c:rich>
          <a:bodyPr/>
          <a:lstStyle/>
          <a:p>
            <a:pPr>
              <a:defRPr/>
            </a:pPr>
            <a:r>
              <a:rPr lang="es-AR"/>
              <a:t>CONTESTA</a:t>
            </a:r>
            <a:r>
              <a:rPr lang="es-AR" baseline="0"/>
              <a:t> OFICIOS</a:t>
            </a:r>
            <a:endParaRPr lang="es-AR"/>
          </a:p>
        </c:rich>
      </c:tx>
      <c:layout>
        <c:manualLayout>
          <c:xMode val="edge"/>
          <c:yMode val="edge"/>
          <c:x val="0.32657185272563588"/>
          <c:y val="1.7353579175704993E-2"/>
        </c:manualLayout>
      </c:layout>
      <c:spPr>
        <a:solidFill>
          <a:srgbClr val="00B050"/>
        </a:solidFill>
      </c:spPr>
    </c:title>
    <c:plotArea>
      <c:layout/>
      <c:doughnutChart>
        <c:varyColors val="1"/>
        <c:ser>
          <c:idx val="0"/>
          <c:order val="0"/>
          <c:explosion val="30"/>
          <c:dLbls>
            <c:dLbl>
              <c:idx val="0"/>
              <c:layout>
                <c:manualLayout>
                  <c:x val="0.16531161784102241"/>
                  <c:y val="-0.12725958062183659"/>
                </c:manualLayout>
              </c:layout>
              <c:showCatName val="1"/>
              <c:showPercent val="1"/>
            </c:dLbl>
            <c:dLbl>
              <c:idx val="1"/>
              <c:layout>
                <c:manualLayout>
                  <c:x val="0.20325198914879791"/>
                  <c:y val="7.2306579898770956E-2"/>
                </c:manualLayout>
              </c:layout>
              <c:showCatName val="1"/>
              <c:showPercent val="1"/>
            </c:dLbl>
            <c:dLbl>
              <c:idx val="2"/>
              <c:layout>
                <c:manualLayout>
                  <c:x val="-0.20596201567078171"/>
                  <c:y val="8.9660159074475776E-2"/>
                </c:manualLayout>
              </c:layout>
              <c:showCatName val="1"/>
              <c:showPercent val="1"/>
            </c:dLbl>
            <c:dLbl>
              <c:idx val="3"/>
              <c:layout>
                <c:manualLayout>
                  <c:x val="-0.12737145992116169"/>
                  <c:y val="8.0983141749363691E-2"/>
                </c:manualLayout>
              </c:layout>
              <c:showCatName val="1"/>
              <c:showPercent val="1"/>
            </c:dLbl>
            <c:dLbl>
              <c:idx val="4"/>
              <c:layout>
                <c:manualLayout>
                  <c:x val="-0.13008127305523071"/>
                  <c:y val="-0.10412147505423024"/>
                </c:manualLayout>
              </c:layout>
              <c:showCatName val="1"/>
              <c:showPercent val="1"/>
            </c:dLbl>
            <c:dLbl>
              <c:idx val="5"/>
              <c:layout>
                <c:manualLayout>
                  <c:x val="5.4200530439679401E-2"/>
                  <c:y val="0.19378163412870572"/>
                </c:manualLayout>
              </c:layout>
              <c:showCatName val="1"/>
              <c:showPercent val="1"/>
            </c:dLbl>
            <c:showCatName val="1"/>
            <c:showPercent val="1"/>
            <c:showLeaderLines val="1"/>
          </c:dLbls>
          <c:cat>
            <c:strRef>
              <c:f>Hoja4!$A$3:$A$8</c:f>
              <c:strCache>
                <c:ptCount val="6"/>
                <c:pt idx="0">
                  <c:v>ASES. DR. JUAN MARTIN PUYRREDON- 20 CONTESTA OFICIOS</c:v>
                </c:pt>
                <c:pt idx="1">
                  <c:v>ASES.DRA. AZUZENA SANCHEZ- 15 CONTESTA OFICIOS</c:v>
                </c:pt>
                <c:pt idx="2">
                  <c:v>ASES.DRA. LAURA RIVERO- 20 CONTESTA OFICIOS </c:v>
                </c:pt>
                <c:pt idx="3">
                  <c:v>SEC. DRA. GRISELDA DE LA FUENTE - 2 CONTESTA OFICIOS</c:v>
                </c:pt>
                <c:pt idx="4">
                  <c:v>JUEZ DE INST. DR. MARIO MARTINEZ- 10 CONTESTA OFICIOS</c:v>
                </c:pt>
                <c:pt idx="5">
                  <c:v>JUEZ DE INT. HECTOR BARRIA -6 CONTESTA OFICIOS</c:v>
                </c:pt>
              </c:strCache>
            </c:strRef>
          </c:cat>
          <c:val>
            <c:numRef>
              <c:f>Hoja4!$B$3:$B$8</c:f>
              <c:numCache>
                <c:formatCode>General</c:formatCode>
                <c:ptCount val="6"/>
                <c:pt idx="0">
                  <c:v>20</c:v>
                </c:pt>
                <c:pt idx="1">
                  <c:v>15</c:v>
                </c:pt>
                <c:pt idx="2">
                  <c:v>20</c:v>
                </c:pt>
                <c:pt idx="3">
                  <c:v>2</c:v>
                </c:pt>
                <c:pt idx="4">
                  <c:v>10</c:v>
                </c:pt>
                <c:pt idx="5">
                  <c:v>6</c:v>
                </c:pt>
              </c:numCache>
            </c:numRef>
          </c:val>
        </c:ser>
        <c:dLbls>
          <c:showCatName val="1"/>
          <c:showPercent val="1"/>
        </c:dLbls>
        <c:firstSliceAng val="0"/>
        <c:holeSize val="50"/>
      </c:doughnutChart>
    </c:plotArea>
    <c:plotVisOnly val="1"/>
  </c:chart>
  <c:spPr>
    <a:solidFill>
      <a:schemeClr val="tx2"/>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AR"/>
  <c:style val="37"/>
  <c:chart>
    <c:title>
      <c:tx>
        <c:rich>
          <a:bodyPr/>
          <a:lstStyle/>
          <a:p>
            <a:pPr>
              <a:defRPr/>
            </a:pPr>
            <a:r>
              <a:rPr lang="es-AR"/>
              <a:t>TOTAL</a:t>
            </a:r>
            <a:r>
              <a:rPr lang="es-AR" baseline="0"/>
              <a:t> HISTORICO DE DESAFECTACIONES</a:t>
            </a:r>
            <a:endParaRPr lang="es-AR"/>
          </a:p>
        </c:rich>
      </c:tx>
    </c:title>
    <c:view3D>
      <c:rAngAx val="1"/>
    </c:view3D>
    <c:plotArea>
      <c:layout/>
      <c:bar3DChart>
        <c:barDir val="col"/>
        <c:grouping val="clustered"/>
        <c:ser>
          <c:idx val="0"/>
          <c:order val="0"/>
          <c:cat>
            <c:strRef>
              <c:f>Hoja5!$A$4:$A$12</c:f>
              <c:strCache>
                <c:ptCount val="9"/>
                <c:pt idx="0">
                  <c:v>AÑO 2007- 0 DESAFEC.</c:v>
                </c:pt>
                <c:pt idx="1">
                  <c:v>AÑO 2008- 5 DESAFEC.</c:v>
                </c:pt>
                <c:pt idx="2">
                  <c:v>AÑO 2009 - 1 DESAFEC.</c:v>
                </c:pt>
                <c:pt idx="3">
                  <c:v>AÑO 2010- 11 DESAFEC.</c:v>
                </c:pt>
                <c:pt idx="4">
                  <c:v>AÑO 2011- 0 DESAFEC.</c:v>
                </c:pt>
                <c:pt idx="5">
                  <c:v>AÑO 2012- 1 DESAFEC.</c:v>
                </c:pt>
                <c:pt idx="6">
                  <c:v>AÑO 2013- 5 DESAFEC. </c:v>
                </c:pt>
                <c:pt idx="7">
                  <c:v>AÑO 2014- 9 DESAFEC.</c:v>
                </c:pt>
                <c:pt idx="8">
                  <c:v>AÑO 2015-  30 DESAFEC.</c:v>
                </c:pt>
              </c:strCache>
            </c:strRef>
          </c:cat>
          <c:val>
            <c:numRef>
              <c:f>Hoja5!$B$4:$B$12</c:f>
              <c:numCache>
                <c:formatCode>General</c:formatCode>
                <c:ptCount val="9"/>
                <c:pt idx="0">
                  <c:v>0</c:v>
                </c:pt>
                <c:pt idx="1">
                  <c:v>5</c:v>
                </c:pt>
                <c:pt idx="2">
                  <c:v>1</c:v>
                </c:pt>
                <c:pt idx="3">
                  <c:v>11</c:v>
                </c:pt>
                <c:pt idx="4">
                  <c:v>0</c:v>
                </c:pt>
                <c:pt idx="5">
                  <c:v>1</c:v>
                </c:pt>
                <c:pt idx="6">
                  <c:v>5</c:v>
                </c:pt>
                <c:pt idx="7">
                  <c:v>9</c:v>
                </c:pt>
                <c:pt idx="8">
                  <c:v>30</c:v>
                </c:pt>
              </c:numCache>
            </c:numRef>
          </c:val>
        </c:ser>
        <c:shape val="box"/>
        <c:axId val="143465088"/>
        <c:axId val="143491456"/>
        <c:axId val="0"/>
      </c:bar3DChart>
      <c:catAx>
        <c:axId val="143465088"/>
        <c:scaling>
          <c:orientation val="minMax"/>
        </c:scaling>
        <c:axPos val="b"/>
        <c:majorTickMark val="none"/>
        <c:tickLblPos val="nextTo"/>
        <c:crossAx val="143491456"/>
        <c:crosses val="autoZero"/>
        <c:auto val="1"/>
        <c:lblAlgn val="ctr"/>
        <c:lblOffset val="100"/>
      </c:catAx>
      <c:valAx>
        <c:axId val="143491456"/>
        <c:scaling>
          <c:orientation val="minMax"/>
        </c:scaling>
        <c:axPos val="l"/>
        <c:majorGridlines>
          <c:spPr>
            <a:ln w="38100" cap="flat" cmpd="sng" algn="ctr">
              <a:solidFill>
                <a:schemeClr val="accent1"/>
              </a:solidFill>
              <a:prstDash val="solid"/>
            </a:ln>
            <a:effectLst>
              <a:outerShdw blurRad="40000" dist="23000" dir="5400000" rotWithShape="0">
                <a:srgbClr val="000000">
                  <a:alpha val="35000"/>
                </a:srgbClr>
              </a:outerShdw>
            </a:effectLst>
          </c:spPr>
        </c:majorGridlines>
        <c:title>
          <c:tx>
            <c:rich>
              <a:bodyPr/>
              <a:lstStyle/>
              <a:p>
                <a:pPr>
                  <a:defRPr/>
                </a:pPr>
                <a:r>
                  <a:rPr lang="es-AR"/>
                  <a:t>CANTIDAD</a:t>
                </a:r>
                <a:r>
                  <a:rPr lang="es-AR" baseline="0"/>
                  <a:t> DE DESAFECTACIONES</a:t>
                </a:r>
                <a:endParaRPr lang="es-AR"/>
              </a:p>
            </c:rich>
          </c:tx>
        </c:title>
        <c:numFmt formatCode="General" sourceLinked="1"/>
        <c:majorTickMark val="none"/>
        <c:tickLblPos val="nextTo"/>
        <c:crossAx val="143465088"/>
        <c:crosses val="autoZero"/>
        <c:crossBetween val="between"/>
      </c:valAx>
      <c:dTable>
        <c:showHorzBorder val="1"/>
        <c:showVertBorder val="1"/>
        <c:showOutline val="1"/>
        <c:showKeys val="1"/>
        <c:spPr>
          <a:ln>
            <a:solidFill>
              <a:srgbClr val="FFFFFF">
                <a:alpha val="58039"/>
              </a:srgbClr>
            </a:solidFill>
            <a:prstDash val="solid"/>
          </a:ln>
        </c:spPr>
      </c:dTable>
    </c:plotArea>
    <c:plotVisOnly val="1"/>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s-A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AR"/>
  <c:style val="48"/>
  <c:chart>
    <c:title>
      <c:tx>
        <c:rich>
          <a:bodyPr/>
          <a:lstStyle/>
          <a:p>
            <a:pPr>
              <a:defRPr/>
            </a:pPr>
            <a:r>
              <a:rPr lang="es-AR"/>
              <a:t>TOTAL HISTORICO DE CERTIFICADOS</a:t>
            </a:r>
          </a:p>
        </c:rich>
      </c:tx>
      <c:spPr>
        <a:solidFill>
          <a:srgbClr val="FFC000"/>
        </a:solidFill>
      </c:spPr>
    </c:title>
    <c:view3D>
      <c:rAngAx val="1"/>
    </c:view3D>
    <c:plotArea>
      <c:layout/>
      <c:bar3DChart>
        <c:barDir val="col"/>
        <c:grouping val="clustered"/>
        <c:ser>
          <c:idx val="0"/>
          <c:order val="0"/>
          <c:cat>
            <c:strRef>
              <c:f>Hoja6!$A$3:$A$10</c:f>
              <c:strCache>
                <c:ptCount val="8"/>
                <c:pt idx="0">
                  <c:v>AÑO 2008- 124</c:v>
                </c:pt>
                <c:pt idx="1">
                  <c:v>AÑO 2009- 273</c:v>
                </c:pt>
                <c:pt idx="2">
                  <c:v>AÑO 2010- 551</c:v>
                </c:pt>
                <c:pt idx="3">
                  <c:v>AÑO 2011- 240</c:v>
                </c:pt>
                <c:pt idx="4">
                  <c:v>AÑO 2012- 227</c:v>
                </c:pt>
                <c:pt idx="5">
                  <c:v>AÑO 2013- 389</c:v>
                </c:pt>
                <c:pt idx="6">
                  <c:v>AÑO 2014- 320</c:v>
                </c:pt>
                <c:pt idx="7">
                  <c:v>AÑO 2015- 800</c:v>
                </c:pt>
              </c:strCache>
            </c:strRef>
          </c:cat>
          <c:val>
            <c:numRef>
              <c:f>Hoja6!$B$3:$B$10</c:f>
              <c:numCache>
                <c:formatCode>General</c:formatCode>
                <c:ptCount val="8"/>
                <c:pt idx="0">
                  <c:v>124</c:v>
                </c:pt>
                <c:pt idx="1">
                  <c:v>273</c:v>
                </c:pt>
                <c:pt idx="2">
                  <c:v>551</c:v>
                </c:pt>
                <c:pt idx="3">
                  <c:v>240</c:v>
                </c:pt>
                <c:pt idx="4">
                  <c:v>227</c:v>
                </c:pt>
                <c:pt idx="5">
                  <c:v>389</c:v>
                </c:pt>
                <c:pt idx="6">
                  <c:v>320</c:v>
                </c:pt>
                <c:pt idx="7">
                  <c:v>800</c:v>
                </c:pt>
              </c:numCache>
            </c:numRef>
          </c:val>
        </c:ser>
        <c:shape val="box"/>
        <c:axId val="143520512"/>
        <c:axId val="143522432"/>
        <c:axId val="0"/>
      </c:bar3DChart>
      <c:catAx>
        <c:axId val="143520512"/>
        <c:scaling>
          <c:orientation val="minMax"/>
        </c:scaling>
        <c:axPos val="b"/>
        <c:title>
          <c:tx>
            <c:rich>
              <a:bodyPr/>
              <a:lstStyle/>
              <a:p>
                <a:pPr>
                  <a:defRPr/>
                </a:pPr>
                <a:r>
                  <a:rPr lang="es-AR"/>
                  <a:t>AÑO Y CANTIDAD </a:t>
                </a:r>
              </a:p>
            </c:rich>
          </c:tx>
          <c:spPr>
            <a:solidFill>
              <a:srgbClr val="FFC000"/>
            </a:solidFill>
          </c:spPr>
        </c:title>
        <c:majorTickMark val="none"/>
        <c:tickLblPos val="nextTo"/>
        <c:crossAx val="143522432"/>
        <c:crosses val="autoZero"/>
        <c:auto val="1"/>
        <c:lblAlgn val="ctr"/>
        <c:lblOffset val="100"/>
      </c:catAx>
      <c:valAx>
        <c:axId val="143522432"/>
        <c:scaling>
          <c:orientation val="minMax"/>
        </c:scaling>
        <c:axPos val="l"/>
        <c:majorGridlines/>
        <c:title>
          <c:tx>
            <c:rich>
              <a:bodyPr/>
              <a:lstStyle/>
              <a:p>
                <a:pPr>
                  <a:defRPr/>
                </a:pPr>
                <a:r>
                  <a:rPr lang="es-AR"/>
                  <a:t>CANTIDAD DE CERTIFICADOS </a:t>
                </a:r>
              </a:p>
            </c:rich>
          </c:tx>
          <c:spPr>
            <a:solidFill>
              <a:srgbClr val="FFC000"/>
            </a:solidFill>
          </c:spPr>
        </c:title>
        <c:numFmt formatCode="General" sourceLinked="1"/>
        <c:tickLblPos val="nextTo"/>
        <c:crossAx val="14352051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A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7.5429018063918482E-2"/>
          <c:y val="0.30942653308340679"/>
          <c:w val="0.44291473676084697"/>
          <c:h val="0.6210593203219027"/>
        </c:manualLayout>
      </c:layout>
      <c:pie3DChart>
        <c:varyColors val="1"/>
        <c:ser>
          <c:idx val="0"/>
          <c:order val="0"/>
          <c:explosion val="25"/>
          <c:dLbls>
            <c:dLbl>
              <c:idx val="0"/>
              <c:layout>
                <c:manualLayout>
                  <c:x val="-3.5840110150165763E-3"/>
                  <c:y val="-9.8495884037222828E-2"/>
                </c:manualLayout>
              </c:layout>
              <c:dLblPos val="bestFit"/>
              <c:showPercent val="1"/>
            </c:dLbl>
            <c:dLbl>
              <c:idx val="1"/>
              <c:layout>
                <c:manualLayout>
                  <c:x val="1.3474988420565081E-2"/>
                  <c:y val="0.13183807171917639"/>
                </c:manualLayout>
              </c:layout>
              <c:dLblPos val="bestFit"/>
              <c:showPercent val="1"/>
            </c:dLbl>
            <c:dLbl>
              <c:idx val="2"/>
              <c:layout>
                <c:manualLayout>
                  <c:x val="-3.0132391539292883E-2"/>
                  <c:y val="6.2196288056966184E-2"/>
                </c:manualLayout>
              </c:layout>
              <c:dLblPos val="bestFit"/>
              <c:showPercent val="1"/>
            </c:dLbl>
            <c:dLbl>
              <c:idx val="3"/>
              <c:layout>
                <c:manualLayout>
                  <c:x val="-3.4934497816593885E-2"/>
                  <c:y val="-3.4188034188034192E-3"/>
                </c:manualLayout>
              </c:layout>
              <c:dLblPos val="bestFit"/>
              <c:showPercent val="1"/>
            </c:dLbl>
            <c:dLbl>
              <c:idx val="4"/>
              <c:layout>
                <c:manualLayout>
                  <c:x val="-3.299369238233868E-2"/>
                  <c:y val="-1.0256410256410263E-2"/>
                </c:manualLayout>
              </c:layout>
              <c:dLblPos val="bestFit"/>
              <c:showPercent val="1"/>
            </c:dLbl>
            <c:dLbl>
              <c:idx val="5"/>
              <c:layout>
                <c:manualLayout>
                  <c:x val="7.7632217370208843E-3"/>
                  <c:y val="-3.7606837606837612E-2"/>
                </c:manualLayout>
              </c:layout>
              <c:dLblPos val="bestFit"/>
              <c:showPercent val="1"/>
            </c:dLbl>
            <c:dLbl>
              <c:idx val="6"/>
              <c:layout>
                <c:manualLayout>
                  <c:x val="2.3289665211062592E-2"/>
                  <c:y val="-3.7606837606837612E-2"/>
                </c:manualLayout>
              </c:layout>
              <c:dLblPos val="bestFit"/>
              <c:showPercent val="1"/>
            </c:dLbl>
            <c:dLbl>
              <c:idx val="7"/>
              <c:layout>
                <c:manualLayout>
                  <c:x val="3.6875303250849242E-2"/>
                  <c:y val="-6.8376068376068393E-3"/>
                </c:manualLayout>
              </c:layout>
              <c:dLblPos val="bestFit"/>
              <c:showPercent val="1"/>
            </c:dLbl>
            <c:spPr>
              <a:ln>
                <a:solidFill>
                  <a:srgbClr val="4F81BD"/>
                </a:solidFill>
              </a:ln>
            </c:spPr>
            <c:txPr>
              <a:bodyPr/>
              <a:lstStyle/>
              <a:p>
                <a:pPr>
                  <a:defRPr lang="es-ES"/>
                </a:pPr>
                <a:endParaRPr lang="es-AR"/>
              </a:p>
            </c:txPr>
            <c:dLblPos val="outEnd"/>
            <c:showPercent val="1"/>
            <c:showLeaderLines val="1"/>
          </c:dLbls>
          <c:cat>
            <c:strRef>
              <c:f>Hoja1!$A$2:$A$9</c:f>
              <c:strCache>
                <c:ptCount val="8"/>
                <c:pt idx="0">
                  <c:v>CENTRO DE MEDIACION: 252</c:v>
                </c:pt>
                <c:pt idx="1">
                  <c:v>DRA. GRISELDA DE LA FUENTE: 150</c:v>
                </c:pt>
                <c:pt idx="2">
                  <c:v>DR. JUAN MARTIN PUEYRREDON: 52</c:v>
                </c:pt>
                <c:pt idx="3">
                  <c:v>DRA. RIVERO LAURA: 98</c:v>
                </c:pt>
                <c:pt idx="4">
                  <c:v>DRA. AZUCENA SANCHEZ: 42</c:v>
                </c:pt>
                <c:pt idx="5">
                  <c:v>DR. GIMENEZ MARTIN  ANGEL: 3</c:v>
                </c:pt>
                <c:pt idx="6">
                  <c:v>DRA. CUBILLO PABLO :52</c:v>
                </c:pt>
                <c:pt idx="7">
                  <c:v>OTROS: 5</c:v>
                </c:pt>
              </c:strCache>
            </c:strRef>
          </c:cat>
          <c:val>
            <c:numRef>
              <c:f>Hoja1!$B$2:$B$9</c:f>
              <c:numCache>
                <c:formatCode>General</c:formatCode>
                <c:ptCount val="8"/>
                <c:pt idx="0">
                  <c:v>252</c:v>
                </c:pt>
                <c:pt idx="1">
                  <c:v>150</c:v>
                </c:pt>
                <c:pt idx="2">
                  <c:v>52</c:v>
                </c:pt>
                <c:pt idx="3">
                  <c:v>98</c:v>
                </c:pt>
                <c:pt idx="4">
                  <c:v>42</c:v>
                </c:pt>
                <c:pt idx="5">
                  <c:v>3</c:v>
                </c:pt>
                <c:pt idx="6">
                  <c:v>52</c:v>
                </c:pt>
                <c:pt idx="7">
                  <c:v>5</c:v>
                </c:pt>
              </c:numCache>
            </c:numRef>
          </c:val>
        </c:ser>
      </c:pie3DChart>
      <c:spPr>
        <a:noFill/>
        <a:ln w="25367">
          <a:noFill/>
        </a:ln>
      </c:spPr>
    </c:plotArea>
    <c:legend>
      <c:legendPos val="r"/>
      <c:layout>
        <c:manualLayout>
          <c:xMode val="edge"/>
          <c:yMode val="edge"/>
          <c:x val="0.55120296028570159"/>
          <c:y val="0.2814775709854464"/>
          <c:w val="0.41507078008691595"/>
          <c:h val="0.57562455261274315"/>
        </c:manualLayout>
      </c:layout>
      <c:spPr>
        <a:ln>
          <a:solidFill>
            <a:srgbClr val="4F81BD"/>
          </a:solidFill>
        </a:ln>
      </c:spPr>
      <c:txPr>
        <a:bodyPr/>
        <a:lstStyle/>
        <a:p>
          <a:pPr>
            <a:defRPr lang="es-ES" b="1"/>
          </a:pPr>
          <a:endParaRPr lang="es-AR"/>
        </a:p>
      </c:txPr>
    </c:legend>
    <c:plotVisOnly val="1"/>
    <c:dispBlanksAs val="zero"/>
  </c:chart>
  <c:spPr>
    <a:solidFill>
      <a:srgbClr val="00B0F0"/>
    </a:solidFill>
    <a:ln>
      <a:solidFill>
        <a:sysClr val="windowText" lastClr="000000"/>
      </a:solidFill>
    </a:ln>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AR"/>
  <c:style val="26"/>
  <c:chart>
    <c:title>
      <c:tx>
        <c:rich>
          <a:bodyPr/>
          <a:lstStyle/>
          <a:p>
            <a:pPr>
              <a:defRPr>
                <a:solidFill>
                  <a:schemeClr val="lt1"/>
                </a:solidFill>
                <a:latin typeface="+mn-lt"/>
                <a:ea typeface="+mn-ea"/>
                <a:cs typeface="+mn-cs"/>
              </a:defRPr>
            </a:pPr>
            <a:r>
              <a:rPr lang="es-AR">
                <a:solidFill>
                  <a:schemeClr val="lt1"/>
                </a:solidFill>
                <a:latin typeface="+mn-lt"/>
                <a:ea typeface="+mn-ea"/>
                <a:cs typeface="+mn-cs"/>
              </a:rPr>
              <a:t>TOTAL HISTORICO</a:t>
            </a:r>
          </a:p>
        </c:rich>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title>
    <c:plotArea>
      <c:layout/>
      <c:pieChart>
        <c:varyColors val="1"/>
        <c:ser>
          <c:idx val="0"/>
          <c:order val="0"/>
          <c:explosion val="25"/>
          <c:cat>
            <c:strRef>
              <c:f>Hoja7!$A$4:$A$9</c:f>
              <c:strCache>
                <c:ptCount val="6"/>
                <c:pt idx="0">
                  <c:v>AÑO 2005 AL 2010: 608</c:v>
                </c:pt>
                <c:pt idx="1">
                  <c:v>AÑO 2011: 136</c:v>
                </c:pt>
                <c:pt idx="2">
                  <c:v>AÑO 2012: 247</c:v>
                </c:pt>
                <c:pt idx="3">
                  <c:v>AÑO 2013: 427</c:v>
                </c:pt>
                <c:pt idx="4">
                  <c:v>AÑO 2014: 452</c:v>
                </c:pt>
                <c:pt idx="5">
                  <c:v>AÑO 2015: 645</c:v>
                </c:pt>
              </c:strCache>
            </c:strRef>
          </c:cat>
          <c:val>
            <c:numRef>
              <c:f>Hoja7!$B$4:$B$9</c:f>
              <c:numCache>
                <c:formatCode>General</c:formatCode>
                <c:ptCount val="6"/>
                <c:pt idx="0">
                  <c:v>608</c:v>
                </c:pt>
                <c:pt idx="1">
                  <c:v>136</c:v>
                </c:pt>
                <c:pt idx="2">
                  <c:v>247</c:v>
                </c:pt>
                <c:pt idx="3">
                  <c:v>427</c:v>
                </c:pt>
                <c:pt idx="4">
                  <c:v>452</c:v>
                </c:pt>
                <c:pt idx="5">
                  <c:v>645</c:v>
                </c:pt>
              </c:numCache>
            </c:numRef>
          </c:val>
        </c:ser>
        <c:dLbls>
          <c:showPercent val="1"/>
        </c:dLbls>
        <c:firstSliceAng val="0"/>
      </c:pieChart>
    </c:plotArea>
    <c:legend>
      <c:legendPos val="r"/>
    </c:legend>
    <c:plotVisOnly val="1"/>
  </c:chart>
  <c:spPr>
    <a:solidFill>
      <a:schemeClr val="tx2">
        <a:lumMod val="40000"/>
        <a:lumOff val="6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AR"/>
  <c:style val="42"/>
  <c:clrMapOvr bg1="lt1" tx1="dk1" bg2="lt2" tx2="dk2" accent1="accent1" accent2="accent2" accent3="accent3" accent4="accent4" accent5="accent5" accent6="accent6" hlink="hlink" folHlink="folHlink"/>
  <c:chart>
    <c:title>
      <c:tx>
        <c:rich>
          <a:bodyPr/>
          <a:lstStyle/>
          <a:p>
            <a:pPr>
              <a:defRPr lang="es-ES"/>
            </a:pPr>
            <a:r>
              <a:rPr lang="es-ES"/>
              <a:t>Seguimientos</a:t>
            </a:r>
            <a:r>
              <a:rPr lang="es-ES" baseline="0"/>
              <a:t> de Acta Acuerdo por Alimentos</a:t>
            </a:r>
            <a:endParaRPr lang="es-ES"/>
          </a:p>
        </c:rich>
      </c:tx>
    </c:title>
    <c:view3D>
      <c:rotX val="30"/>
      <c:perspective val="30"/>
    </c:view3D>
    <c:plotArea>
      <c:layout/>
      <c:pie3DChart>
        <c:varyColors val="1"/>
        <c:ser>
          <c:idx val="0"/>
          <c:order val="0"/>
          <c:explosion val="25"/>
          <c:dLbls>
            <c:txPr>
              <a:bodyPr/>
              <a:lstStyle/>
              <a:p>
                <a:pPr>
                  <a:defRPr lang="es-ES"/>
                </a:pPr>
                <a:endParaRPr lang="es-AR"/>
              </a:p>
            </c:txPr>
            <c:showPercent val="1"/>
            <c:showLeaderLines val="1"/>
          </c:dLbls>
          <c:cat>
            <c:strRef>
              <c:f>Hoja1!$A$1:$A$5</c:f>
              <c:strCache>
                <c:ptCount val="5"/>
                <c:pt idx="0">
                  <c:v>CITACIONES (2,500 citaciones)</c:v>
                </c:pt>
                <c:pt idx="1">
                  <c:v>INTIMACIONES(3,800 intimaciones)</c:v>
                </c:pt>
                <c:pt idx="2">
                  <c:v>INVITACIONES(400 invitaciones)</c:v>
                </c:pt>
                <c:pt idx="3">
                  <c:v>RADIOGRAMAS(80 radiogramas)</c:v>
                </c:pt>
                <c:pt idx="4">
                  <c:v>OFICIOS COMISARIAS (1,400 oficios)</c:v>
                </c:pt>
              </c:strCache>
            </c:strRef>
          </c:cat>
          <c:val>
            <c:numRef>
              <c:f>Hoja1!$B$1:$B$5</c:f>
              <c:numCache>
                <c:formatCode>General</c:formatCode>
                <c:ptCount val="5"/>
                <c:pt idx="0">
                  <c:v>2500</c:v>
                </c:pt>
                <c:pt idx="1">
                  <c:v>3800</c:v>
                </c:pt>
                <c:pt idx="2">
                  <c:v>400</c:v>
                </c:pt>
                <c:pt idx="3">
                  <c:v>80</c:v>
                </c:pt>
                <c:pt idx="4">
                  <c:v>1400</c:v>
                </c:pt>
              </c:numCache>
            </c:numRef>
          </c:val>
        </c:ser>
      </c:pie3DChart>
      <c:spPr>
        <a:noFill/>
        <a:ln w="25355">
          <a:noFill/>
        </a:ln>
      </c:spPr>
    </c:plotArea>
    <c:legend>
      <c:legendPos val="t"/>
      <c:txPr>
        <a:bodyPr/>
        <a:lstStyle/>
        <a:p>
          <a:pPr>
            <a:defRPr lang="es-ES"/>
          </a:pPr>
          <a:endParaRPr lang="es-AR"/>
        </a:p>
      </c:txPr>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0.43293</cdr:x>
      <cdr:y>0.29718</cdr:y>
    </cdr:from>
    <cdr:to>
      <cdr:x>0.45528</cdr:x>
      <cdr:y>0.36659</cdr:y>
    </cdr:to>
    <cdr:sp macro="" textlink="">
      <cdr:nvSpPr>
        <cdr:cNvPr id="3" name="2 Conector recto de flecha"/>
        <cdr:cNvSpPr/>
      </cdr:nvSpPr>
      <cdr:spPr>
        <a:xfrm xmlns:a="http://schemas.openxmlformats.org/drawingml/2006/main" rot="16200000" flipH="1">
          <a:off x="2028825" y="1304925"/>
          <a:ext cx="104776" cy="3048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0.73171</cdr:x>
      <cdr:y>0.25813</cdr:y>
    </cdr:from>
    <cdr:to>
      <cdr:x>0.80081</cdr:x>
      <cdr:y>0.34707</cdr:y>
    </cdr:to>
    <cdr:sp macro="" textlink="">
      <cdr:nvSpPr>
        <cdr:cNvPr id="5" name="4 Conector recto de flecha"/>
        <cdr:cNvSpPr/>
      </cdr:nvSpPr>
      <cdr:spPr>
        <a:xfrm xmlns:a="http://schemas.openxmlformats.org/drawingml/2006/main" rot="5400000" flipH="1" flipV="1">
          <a:off x="3429001" y="1133476"/>
          <a:ext cx="323851" cy="3905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0.69919</cdr:x>
      <cdr:y>0.75054</cdr:y>
    </cdr:from>
    <cdr:to>
      <cdr:x>0.80894</cdr:x>
      <cdr:y>0.81128</cdr:y>
    </cdr:to>
    <cdr:sp macro="" textlink="">
      <cdr:nvSpPr>
        <cdr:cNvPr id="7" name="6 Conector recto de flecha"/>
        <cdr:cNvSpPr/>
      </cdr:nvSpPr>
      <cdr:spPr>
        <a:xfrm xmlns:a="http://schemas.openxmlformats.org/drawingml/2006/main">
          <a:off x="3276601" y="3295651"/>
          <a:ext cx="514350" cy="2667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0.18902</cdr:x>
      <cdr:y>0.73319</cdr:y>
    </cdr:from>
    <cdr:to>
      <cdr:x>0.27033</cdr:x>
      <cdr:y>0.77657</cdr:y>
    </cdr:to>
    <cdr:sp macro="" textlink="">
      <cdr:nvSpPr>
        <cdr:cNvPr id="9" name="8 Conector recto de flecha"/>
        <cdr:cNvSpPr/>
      </cdr:nvSpPr>
      <cdr:spPr>
        <a:xfrm xmlns:a="http://schemas.openxmlformats.org/drawingml/2006/main" rot="10800000" flipV="1">
          <a:off x="885825" y="3219451"/>
          <a:ext cx="381001" cy="1905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0.16057</cdr:x>
      <cdr:y>0.52495</cdr:y>
    </cdr:from>
    <cdr:to>
      <cdr:x>0.20122</cdr:x>
      <cdr:y>0.55098</cdr:y>
    </cdr:to>
    <cdr:sp macro="" textlink="">
      <cdr:nvSpPr>
        <cdr:cNvPr id="11" name="10 Conector recto de flecha"/>
        <cdr:cNvSpPr/>
      </cdr:nvSpPr>
      <cdr:spPr>
        <a:xfrm xmlns:a="http://schemas.openxmlformats.org/drawingml/2006/main" rot="10800000" flipV="1">
          <a:off x="752476" y="2305051"/>
          <a:ext cx="190500" cy="1143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0.20935</cdr:x>
      <cdr:y>0.28416</cdr:y>
    </cdr:from>
    <cdr:to>
      <cdr:x>0.21748</cdr:x>
      <cdr:y>0.3449</cdr:y>
    </cdr:to>
    <cdr:sp macro="" textlink="">
      <cdr:nvSpPr>
        <cdr:cNvPr id="13" name="12 Conector recto de flecha"/>
        <cdr:cNvSpPr/>
      </cdr:nvSpPr>
      <cdr:spPr>
        <a:xfrm xmlns:a="http://schemas.openxmlformats.org/drawingml/2006/main" rot="16200000" flipV="1">
          <a:off x="981076" y="1247775"/>
          <a:ext cx="38100" cy="2667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userShapes>
</file>

<file path=word/drawings/drawing2.xml><?xml version="1.0" encoding="utf-8"?>
<c:userShapes xmlns:c="http://schemas.openxmlformats.org/drawingml/2006/chart">
  <cdr:relSizeAnchor xmlns:cdr="http://schemas.openxmlformats.org/drawingml/2006/chartDrawing">
    <cdr:from>
      <cdr:x>0.01218</cdr:x>
      <cdr:y>0.019</cdr:y>
    </cdr:from>
    <cdr:to>
      <cdr:x>0.94473</cdr:x>
      <cdr:y>0.22414</cdr:y>
    </cdr:to>
    <cdr:sp macro="" textlink="">
      <cdr:nvSpPr>
        <cdr:cNvPr id="2" name="1 CuadroTexto"/>
        <cdr:cNvSpPr txBox="1"/>
      </cdr:nvSpPr>
      <cdr:spPr>
        <a:xfrm xmlns:a="http://schemas.openxmlformats.org/drawingml/2006/main">
          <a:off x="67149" y="62963"/>
          <a:ext cx="5143026" cy="679988"/>
        </a:xfrm>
        <a:prstGeom xmlns:a="http://schemas.openxmlformats.org/drawingml/2006/main" prst="rect">
          <a:avLst/>
        </a:prstGeom>
        <a:ln xmlns:a="http://schemas.openxmlformats.org/drawingml/2006/main" cmpd="dbl">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1600"/>
            <a:t>EXPEDIENTES INGRESADOS AL REDAM - SECCION</a:t>
          </a:r>
          <a:r>
            <a:rPr lang="es-ES" sz="1600" baseline="0"/>
            <a:t> DEPOSITOS </a:t>
          </a:r>
          <a:r>
            <a:rPr lang="es-ES" sz="1600"/>
            <a:t> EN EL AÑO 2.015</a:t>
          </a:r>
        </a:p>
      </cdr:txBody>
    </cdr:sp>
  </cdr:relSizeAnchor>
  <cdr:relSizeAnchor xmlns:cdr="http://schemas.openxmlformats.org/drawingml/2006/chartDrawing">
    <cdr:from>
      <cdr:x>0.55147</cdr:x>
      <cdr:y>0.87112</cdr:y>
    </cdr:from>
    <cdr:to>
      <cdr:x>0.97059</cdr:x>
      <cdr:y>0.9506</cdr:y>
    </cdr:to>
    <cdr:sp macro="" textlink="">
      <cdr:nvSpPr>
        <cdr:cNvPr id="3" name="2 CuadroTexto"/>
        <cdr:cNvSpPr txBox="1"/>
      </cdr:nvSpPr>
      <cdr:spPr>
        <a:xfrm xmlns:a="http://schemas.openxmlformats.org/drawingml/2006/main">
          <a:off x="2857499" y="2846000"/>
          <a:ext cx="2171700" cy="259692"/>
        </a:xfrm>
        <a:prstGeom xmlns:a="http://schemas.openxmlformats.org/drawingml/2006/main" prst="rect">
          <a:avLst/>
        </a:prstGeom>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1100" b="1"/>
            <a:t>TOTAL:  645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B68F2-3B6B-48D7-8CE4-692BAA60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3559</Words>
  <Characters>19575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REGISTRO DE DEUDORES ALIMENTARIOS</vt:lpstr>
    </vt:vector>
  </TitlesOfParts>
  <Company>Win7</Company>
  <LinksUpToDate>false</LinksUpToDate>
  <CharactersWithSpaces>23088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DE DEUDORES ALIMENTARIOS</dc:title>
  <dc:creator>PERICA</dc:creator>
  <cp:lastModifiedBy>Alicia</cp:lastModifiedBy>
  <cp:revision>6</cp:revision>
  <cp:lastPrinted>2015-06-29T13:32:00Z</cp:lastPrinted>
  <dcterms:created xsi:type="dcterms:W3CDTF">2016-05-04T11:59:00Z</dcterms:created>
  <dcterms:modified xsi:type="dcterms:W3CDTF">2016-05-12T14:29:00Z</dcterms:modified>
</cp:coreProperties>
</file>